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AF0" w:rsidRPr="00097A81" w:rsidRDefault="00882AF0" w:rsidP="00882AF0">
      <w:pPr>
        <w:rPr>
          <w:rFonts w:ascii="Times New Roman" w:hAnsi="Times New Roman"/>
          <w:b/>
          <w:sz w:val="24"/>
          <w:szCs w:val="24"/>
        </w:rPr>
      </w:pPr>
      <w:bookmarkStart w:id="0" w:name="_GoBack"/>
      <w:bookmarkEnd w:id="0"/>
      <w:r w:rsidRPr="00097A81">
        <w:rPr>
          <w:rFonts w:ascii="Times New Roman" w:hAnsi="Times New Roman"/>
          <w:b/>
          <w:sz w:val="24"/>
          <w:szCs w:val="24"/>
        </w:rPr>
        <w:t>INOX CENTAR SESVETE D.O.O.</w:t>
      </w:r>
    </w:p>
    <w:p w:rsidR="00882AF0" w:rsidRPr="00097A81" w:rsidRDefault="00882AF0" w:rsidP="00882AF0">
      <w:pPr>
        <w:rPr>
          <w:rFonts w:ascii="Times New Roman" w:hAnsi="Times New Roman"/>
          <w:sz w:val="24"/>
          <w:szCs w:val="24"/>
        </w:rPr>
      </w:pPr>
      <w:r w:rsidRPr="00097A81">
        <w:rPr>
          <w:rFonts w:ascii="Times New Roman" w:hAnsi="Times New Roman"/>
          <w:sz w:val="24"/>
          <w:szCs w:val="24"/>
        </w:rPr>
        <w:t>Remetska 10</w:t>
      </w:r>
    </w:p>
    <w:p w:rsidR="00882AF0" w:rsidRPr="00097A81" w:rsidRDefault="00882AF0" w:rsidP="00882AF0">
      <w:pPr>
        <w:rPr>
          <w:rFonts w:ascii="Times New Roman" w:hAnsi="Times New Roman"/>
          <w:sz w:val="24"/>
          <w:szCs w:val="24"/>
        </w:rPr>
      </w:pPr>
      <w:r w:rsidRPr="00097A81">
        <w:rPr>
          <w:rFonts w:ascii="Times New Roman" w:hAnsi="Times New Roman"/>
          <w:sz w:val="24"/>
          <w:szCs w:val="24"/>
        </w:rPr>
        <w:t>10 360 Sesvete</w:t>
      </w:r>
    </w:p>
    <w:p w:rsidR="00882AF0" w:rsidRPr="00097A81" w:rsidRDefault="00882AF0" w:rsidP="00882AF0">
      <w:pPr>
        <w:rPr>
          <w:rFonts w:ascii="Times New Roman" w:hAnsi="Times New Roman"/>
          <w:sz w:val="24"/>
          <w:szCs w:val="24"/>
        </w:rPr>
      </w:pPr>
      <w:r w:rsidRPr="00097A81">
        <w:rPr>
          <w:rFonts w:ascii="Times New Roman" w:hAnsi="Times New Roman"/>
          <w:sz w:val="24"/>
          <w:szCs w:val="24"/>
        </w:rPr>
        <w:t>OIB: 17326752396</w:t>
      </w:r>
    </w:p>
    <w:p w:rsidR="00BB74FA" w:rsidRPr="00097A81" w:rsidRDefault="00BB74FA" w:rsidP="00BB74FA">
      <w:pPr>
        <w:rPr>
          <w:rFonts w:ascii="Times New Roman" w:hAnsi="Times New Roman"/>
          <w:color w:val="FF0000"/>
          <w:sz w:val="24"/>
          <w:szCs w:val="24"/>
        </w:rPr>
      </w:pPr>
    </w:p>
    <w:p w:rsidR="003D7B61" w:rsidRPr="00097A81" w:rsidRDefault="003D7B61" w:rsidP="00BB74FA">
      <w:pPr>
        <w:rPr>
          <w:rFonts w:ascii="Times New Roman" w:hAnsi="Times New Roman"/>
          <w:sz w:val="24"/>
          <w:szCs w:val="24"/>
        </w:rPr>
      </w:pPr>
      <w:r w:rsidRPr="00097A81">
        <w:rPr>
          <w:rFonts w:ascii="Times New Roman" w:hAnsi="Times New Roman"/>
          <w:sz w:val="24"/>
          <w:szCs w:val="24"/>
        </w:rPr>
        <w:t>TRGOVAČKI SUD U ZAGREBU</w:t>
      </w:r>
    </w:p>
    <w:p w:rsidR="003D7B61" w:rsidRPr="00097A81" w:rsidRDefault="003D7B61" w:rsidP="00BB74FA">
      <w:pPr>
        <w:rPr>
          <w:rFonts w:ascii="Times New Roman" w:hAnsi="Times New Roman"/>
          <w:sz w:val="24"/>
          <w:szCs w:val="24"/>
        </w:rPr>
      </w:pPr>
      <w:r w:rsidRPr="00097A81">
        <w:rPr>
          <w:rFonts w:ascii="Times New Roman" w:hAnsi="Times New Roman"/>
          <w:sz w:val="24"/>
          <w:szCs w:val="24"/>
        </w:rPr>
        <w:t>AMRUŠEVA ULICA 2</w:t>
      </w:r>
    </w:p>
    <w:p w:rsidR="003D7B61" w:rsidRPr="00097A81" w:rsidRDefault="003D7B61" w:rsidP="00BB74FA">
      <w:pPr>
        <w:rPr>
          <w:rFonts w:ascii="Times New Roman" w:hAnsi="Times New Roman"/>
          <w:sz w:val="24"/>
          <w:szCs w:val="24"/>
        </w:rPr>
      </w:pPr>
      <w:r w:rsidRPr="00097A81">
        <w:rPr>
          <w:rFonts w:ascii="Times New Roman" w:hAnsi="Times New Roman"/>
          <w:sz w:val="24"/>
          <w:szCs w:val="24"/>
        </w:rPr>
        <w:t>10 000 ZAGREB</w:t>
      </w:r>
    </w:p>
    <w:p w:rsidR="00BB74FA" w:rsidRPr="00097A81" w:rsidRDefault="00BB74FA" w:rsidP="00BB74FA">
      <w:pPr>
        <w:rPr>
          <w:rFonts w:ascii="Times New Roman" w:hAnsi="Times New Roman"/>
          <w:color w:val="FF0000"/>
          <w:sz w:val="24"/>
          <w:szCs w:val="24"/>
        </w:rPr>
      </w:pPr>
    </w:p>
    <w:p w:rsidR="00BB74FA" w:rsidRPr="00097A81" w:rsidRDefault="00BB74FA" w:rsidP="00BB74FA">
      <w:pPr>
        <w:rPr>
          <w:rFonts w:ascii="Times New Roman" w:hAnsi="Times New Roman"/>
          <w:color w:val="FF0000"/>
          <w:sz w:val="24"/>
          <w:szCs w:val="24"/>
        </w:rPr>
      </w:pPr>
    </w:p>
    <w:p w:rsidR="00BB74FA" w:rsidRPr="00097A81" w:rsidRDefault="00BB74FA" w:rsidP="00BB74FA">
      <w:pPr>
        <w:rPr>
          <w:rFonts w:ascii="Times New Roman" w:hAnsi="Times New Roman"/>
          <w:color w:val="FF0000"/>
          <w:sz w:val="24"/>
          <w:szCs w:val="24"/>
        </w:rPr>
      </w:pPr>
    </w:p>
    <w:p w:rsidR="00BB74FA" w:rsidRPr="00097A81" w:rsidRDefault="00BB74FA" w:rsidP="00BB74FA">
      <w:pPr>
        <w:rPr>
          <w:rFonts w:ascii="Times New Roman" w:hAnsi="Times New Roman"/>
          <w:color w:val="FF0000"/>
          <w:sz w:val="24"/>
          <w:szCs w:val="24"/>
        </w:rPr>
      </w:pPr>
    </w:p>
    <w:p w:rsidR="00BB74FA" w:rsidRPr="00097A81" w:rsidRDefault="00BB74FA" w:rsidP="00BB74FA">
      <w:pPr>
        <w:jc w:val="center"/>
        <w:rPr>
          <w:rFonts w:ascii="Times New Roman" w:hAnsi="Times New Roman"/>
          <w:color w:val="FF0000"/>
          <w:sz w:val="24"/>
          <w:szCs w:val="24"/>
        </w:rPr>
      </w:pPr>
    </w:p>
    <w:p w:rsidR="00BB74FA" w:rsidRPr="00097A81" w:rsidRDefault="003D7B61" w:rsidP="00BB74FA">
      <w:pPr>
        <w:spacing w:line="360" w:lineRule="auto"/>
        <w:jc w:val="center"/>
        <w:rPr>
          <w:rFonts w:ascii="Times New Roman" w:hAnsi="Times New Roman"/>
          <w:sz w:val="24"/>
          <w:szCs w:val="24"/>
        </w:rPr>
      </w:pPr>
      <w:r w:rsidRPr="00097A81">
        <w:rPr>
          <w:rFonts w:ascii="Times New Roman" w:hAnsi="Times New Roman"/>
          <w:sz w:val="24"/>
          <w:szCs w:val="24"/>
        </w:rPr>
        <w:t>PRIJEDLOG ZA SKLAPANJE PREDSTEČAJNE NAGODBE</w:t>
      </w:r>
    </w:p>
    <w:p w:rsidR="00BB74FA" w:rsidRPr="00097A81" w:rsidRDefault="00BB74FA" w:rsidP="00BB74FA">
      <w:pPr>
        <w:jc w:val="center"/>
        <w:rPr>
          <w:rFonts w:ascii="Times New Roman" w:hAnsi="Times New Roman"/>
          <w:color w:val="FF0000"/>
          <w:sz w:val="24"/>
          <w:szCs w:val="24"/>
        </w:rPr>
      </w:pPr>
    </w:p>
    <w:p w:rsidR="00BB74FA" w:rsidRPr="00097A81" w:rsidRDefault="00BB74FA" w:rsidP="00BB74FA">
      <w:pPr>
        <w:jc w:val="center"/>
        <w:rPr>
          <w:rFonts w:ascii="Times New Roman" w:hAnsi="Times New Roman"/>
          <w:color w:val="FF0000"/>
          <w:sz w:val="24"/>
          <w:szCs w:val="24"/>
        </w:rPr>
      </w:pPr>
    </w:p>
    <w:p w:rsidR="00BB74FA" w:rsidRPr="00097A81" w:rsidRDefault="00BB74FA" w:rsidP="00BB74FA">
      <w:pPr>
        <w:rPr>
          <w:rFonts w:ascii="Times New Roman" w:hAnsi="Times New Roman"/>
          <w:color w:val="FF0000"/>
          <w:sz w:val="24"/>
          <w:szCs w:val="24"/>
        </w:rPr>
      </w:pPr>
    </w:p>
    <w:p w:rsidR="00BB74FA" w:rsidRPr="00097A81" w:rsidRDefault="00BB74FA" w:rsidP="00BB74FA">
      <w:pPr>
        <w:rPr>
          <w:rFonts w:ascii="Times New Roman" w:hAnsi="Times New Roman"/>
          <w:color w:val="FF0000"/>
          <w:sz w:val="24"/>
          <w:szCs w:val="24"/>
        </w:rPr>
      </w:pPr>
    </w:p>
    <w:p w:rsidR="00BB74FA" w:rsidRPr="00097A81" w:rsidRDefault="00BB74FA" w:rsidP="00BB74FA">
      <w:pPr>
        <w:rPr>
          <w:rFonts w:ascii="Times New Roman" w:hAnsi="Times New Roman"/>
          <w:color w:val="FF0000"/>
          <w:sz w:val="24"/>
          <w:szCs w:val="24"/>
        </w:rPr>
      </w:pPr>
    </w:p>
    <w:p w:rsidR="00BB74FA" w:rsidRPr="00097A81" w:rsidRDefault="00BB74FA" w:rsidP="00BB74FA">
      <w:pPr>
        <w:rPr>
          <w:rFonts w:ascii="Times New Roman" w:hAnsi="Times New Roman"/>
          <w:color w:val="FF0000"/>
          <w:sz w:val="24"/>
          <w:szCs w:val="24"/>
        </w:rPr>
      </w:pPr>
    </w:p>
    <w:p w:rsidR="00BB74FA" w:rsidRPr="00097A81" w:rsidRDefault="00BB74FA" w:rsidP="00BB74FA">
      <w:pPr>
        <w:rPr>
          <w:rFonts w:ascii="Times New Roman" w:hAnsi="Times New Roman"/>
          <w:color w:val="FF0000"/>
          <w:sz w:val="24"/>
          <w:szCs w:val="24"/>
        </w:rPr>
      </w:pPr>
    </w:p>
    <w:p w:rsidR="00BB74FA" w:rsidRPr="00097A81" w:rsidRDefault="00BB74FA" w:rsidP="00BB74FA">
      <w:pPr>
        <w:rPr>
          <w:rFonts w:ascii="Times New Roman" w:hAnsi="Times New Roman"/>
          <w:sz w:val="24"/>
          <w:szCs w:val="24"/>
        </w:rPr>
      </w:pPr>
      <w:r w:rsidRPr="00097A81">
        <w:rPr>
          <w:rFonts w:ascii="Times New Roman" w:hAnsi="Times New Roman"/>
          <w:sz w:val="24"/>
          <w:szCs w:val="24"/>
        </w:rPr>
        <w:t xml:space="preserve">Zagreb,  </w:t>
      </w:r>
      <w:r w:rsidR="004E460B" w:rsidRPr="00097A81">
        <w:rPr>
          <w:rFonts w:ascii="Times New Roman" w:hAnsi="Times New Roman"/>
          <w:sz w:val="24"/>
          <w:szCs w:val="24"/>
        </w:rPr>
        <w:t>25</w:t>
      </w:r>
      <w:r w:rsidRPr="00097A81">
        <w:rPr>
          <w:rFonts w:ascii="Times New Roman" w:hAnsi="Times New Roman"/>
          <w:sz w:val="24"/>
          <w:szCs w:val="24"/>
        </w:rPr>
        <w:t>.0</w:t>
      </w:r>
      <w:r w:rsidR="003D7B61" w:rsidRPr="00097A81">
        <w:rPr>
          <w:rFonts w:ascii="Times New Roman" w:hAnsi="Times New Roman"/>
          <w:sz w:val="24"/>
          <w:szCs w:val="24"/>
        </w:rPr>
        <w:t>1</w:t>
      </w:r>
      <w:r w:rsidRPr="00097A81">
        <w:rPr>
          <w:rFonts w:ascii="Times New Roman" w:hAnsi="Times New Roman"/>
          <w:sz w:val="24"/>
          <w:szCs w:val="24"/>
        </w:rPr>
        <w:t>.201</w:t>
      </w:r>
      <w:r w:rsidR="003D7B61" w:rsidRPr="00097A81">
        <w:rPr>
          <w:rFonts w:ascii="Times New Roman" w:hAnsi="Times New Roman"/>
          <w:sz w:val="24"/>
          <w:szCs w:val="24"/>
        </w:rPr>
        <w:t>6</w:t>
      </w:r>
      <w:r w:rsidRPr="00097A81">
        <w:rPr>
          <w:rFonts w:ascii="Times New Roman" w:hAnsi="Times New Roman"/>
          <w:sz w:val="24"/>
          <w:szCs w:val="24"/>
        </w:rPr>
        <w:t>.</w:t>
      </w:r>
      <w:r w:rsidRPr="00097A81">
        <w:rPr>
          <w:rFonts w:ascii="Times New Roman" w:hAnsi="Times New Roman"/>
          <w:sz w:val="24"/>
          <w:szCs w:val="24"/>
        </w:rPr>
        <w:tab/>
      </w:r>
      <w:r w:rsidRPr="00097A81">
        <w:rPr>
          <w:rFonts w:ascii="Times New Roman" w:hAnsi="Times New Roman"/>
          <w:sz w:val="24"/>
          <w:szCs w:val="24"/>
        </w:rPr>
        <w:tab/>
      </w:r>
      <w:r w:rsidRPr="00097A81">
        <w:rPr>
          <w:rFonts w:ascii="Times New Roman" w:hAnsi="Times New Roman"/>
          <w:sz w:val="24"/>
          <w:szCs w:val="24"/>
        </w:rPr>
        <w:tab/>
      </w:r>
      <w:r w:rsidRPr="00097A81">
        <w:rPr>
          <w:rFonts w:ascii="Times New Roman" w:hAnsi="Times New Roman"/>
          <w:sz w:val="24"/>
          <w:szCs w:val="24"/>
        </w:rPr>
        <w:tab/>
      </w:r>
      <w:r w:rsidRPr="00097A81">
        <w:rPr>
          <w:rFonts w:ascii="Times New Roman" w:hAnsi="Times New Roman"/>
          <w:sz w:val="24"/>
          <w:szCs w:val="24"/>
        </w:rPr>
        <w:tab/>
      </w:r>
      <w:r w:rsidRPr="00097A81">
        <w:rPr>
          <w:rFonts w:ascii="Times New Roman" w:hAnsi="Times New Roman"/>
          <w:sz w:val="24"/>
          <w:szCs w:val="24"/>
        </w:rPr>
        <w:tab/>
      </w:r>
      <w:r w:rsidRPr="00097A81">
        <w:rPr>
          <w:rFonts w:ascii="Times New Roman" w:hAnsi="Times New Roman"/>
          <w:sz w:val="24"/>
          <w:szCs w:val="24"/>
        </w:rPr>
        <w:tab/>
        <w:t>Potpis ovlaštene osobe</w:t>
      </w:r>
    </w:p>
    <w:p w:rsidR="00BB74FA" w:rsidRPr="00097A81" w:rsidRDefault="00BB74FA" w:rsidP="00BB74FA">
      <w:pPr>
        <w:rPr>
          <w:rFonts w:ascii="Times New Roman" w:hAnsi="Times New Roman"/>
          <w:sz w:val="24"/>
          <w:szCs w:val="24"/>
        </w:rPr>
      </w:pPr>
    </w:p>
    <w:p w:rsidR="00BB74FA" w:rsidRPr="00097A81" w:rsidRDefault="00BB74FA" w:rsidP="00BB74FA">
      <w:pPr>
        <w:rPr>
          <w:rFonts w:ascii="Times New Roman" w:eastAsia="Lucida Sans Unicode" w:hAnsi="Times New Roman"/>
          <w:kern w:val="2"/>
          <w:sz w:val="24"/>
          <w:szCs w:val="24"/>
          <w:lang w:eastAsia="hr-HR"/>
        </w:rPr>
      </w:pPr>
      <w:r w:rsidRPr="00097A81">
        <w:rPr>
          <w:rFonts w:ascii="Times New Roman" w:hAnsi="Times New Roman"/>
          <w:sz w:val="24"/>
          <w:szCs w:val="24"/>
        </w:rPr>
        <w:tab/>
      </w:r>
      <w:r w:rsidRPr="00097A81">
        <w:rPr>
          <w:rFonts w:ascii="Times New Roman" w:hAnsi="Times New Roman"/>
          <w:sz w:val="24"/>
          <w:szCs w:val="24"/>
        </w:rPr>
        <w:tab/>
      </w:r>
      <w:r w:rsidRPr="00097A81">
        <w:rPr>
          <w:rFonts w:ascii="Times New Roman" w:hAnsi="Times New Roman"/>
          <w:sz w:val="24"/>
          <w:szCs w:val="24"/>
        </w:rPr>
        <w:tab/>
      </w:r>
      <w:r w:rsidRPr="00097A81">
        <w:rPr>
          <w:rFonts w:ascii="Times New Roman" w:hAnsi="Times New Roman"/>
          <w:sz w:val="24"/>
          <w:szCs w:val="24"/>
        </w:rPr>
        <w:tab/>
      </w:r>
      <w:r w:rsidRPr="00097A81">
        <w:rPr>
          <w:rFonts w:ascii="Times New Roman" w:hAnsi="Times New Roman"/>
          <w:sz w:val="24"/>
          <w:szCs w:val="24"/>
        </w:rPr>
        <w:tab/>
      </w:r>
      <w:r w:rsidRPr="00097A81">
        <w:rPr>
          <w:rFonts w:ascii="Times New Roman" w:hAnsi="Times New Roman"/>
          <w:sz w:val="24"/>
          <w:szCs w:val="24"/>
        </w:rPr>
        <w:tab/>
      </w:r>
      <w:r w:rsidRPr="00097A81">
        <w:rPr>
          <w:rFonts w:ascii="Times New Roman" w:hAnsi="Times New Roman"/>
          <w:sz w:val="24"/>
          <w:szCs w:val="24"/>
        </w:rPr>
        <w:tab/>
      </w:r>
      <w:r w:rsidRPr="00097A81">
        <w:rPr>
          <w:rFonts w:ascii="Times New Roman" w:hAnsi="Times New Roman"/>
          <w:sz w:val="24"/>
          <w:szCs w:val="24"/>
        </w:rPr>
        <w:tab/>
      </w:r>
      <w:r w:rsidR="0034355F">
        <w:rPr>
          <w:rFonts w:ascii="Times New Roman" w:hAnsi="Times New Roman"/>
          <w:sz w:val="24"/>
          <w:szCs w:val="24"/>
        </w:rPr>
        <w:t xml:space="preserve">       </w:t>
      </w:r>
      <w:r w:rsidRPr="00097A81">
        <w:rPr>
          <w:rFonts w:ascii="Times New Roman" w:hAnsi="Times New Roman"/>
          <w:sz w:val="24"/>
          <w:szCs w:val="24"/>
        </w:rPr>
        <w:t>_______________________</w:t>
      </w:r>
    </w:p>
    <w:p w:rsidR="003D7B61" w:rsidRPr="00097A81" w:rsidRDefault="003D7B61" w:rsidP="00BB74FA">
      <w:pPr>
        <w:rPr>
          <w:rFonts w:ascii="Times New Roman" w:eastAsia="Lucida Sans Unicode" w:hAnsi="Times New Roman"/>
          <w:kern w:val="2"/>
          <w:sz w:val="24"/>
          <w:szCs w:val="24"/>
          <w:lang w:eastAsia="hr-HR"/>
        </w:rPr>
      </w:pPr>
    </w:p>
    <w:p w:rsidR="003D7B61" w:rsidRPr="00097A81" w:rsidRDefault="003D7B61" w:rsidP="00BB74FA">
      <w:pPr>
        <w:rPr>
          <w:rFonts w:ascii="Times New Roman" w:eastAsia="Lucida Sans Unicode" w:hAnsi="Times New Roman"/>
          <w:kern w:val="2"/>
          <w:sz w:val="24"/>
          <w:szCs w:val="24"/>
          <w:lang w:eastAsia="hr-HR"/>
        </w:rPr>
      </w:pPr>
    </w:p>
    <w:p w:rsidR="00BB74FA" w:rsidRPr="00097A81" w:rsidRDefault="00BB74FA" w:rsidP="00BB74FA">
      <w:pPr>
        <w:rPr>
          <w:rFonts w:ascii="Times New Roman" w:hAnsi="Times New Roman"/>
          <w:sz w:val="24"/>
          <w:szCs w:val="24"/>
        </w:rPr>
      </w:pPr>
      <w:r w:rsidRPr="00097A81">
        <w:rPr>
          <w:rFonts w:ascii="Times New Roman" w:eastAsia="Lucida Sans Unicode" w:hAnsi="Times New Roman"/>
          <w:kern w:val="2"/>
          <w:sz w:val="24"/>
          <w:szCs w:val="24"/>
          <w:lang w:eastAsia="hr-HR"/>
        </w:rPr>
        <w:lastRenderedPageBreak/>
        <w:t xml:space="preserve">Nacrt predstečajne nagodbe društva </w:t>
      </w:r>
      <w:r w:rsidR="00882AF0" w:rsidRPr="00097A81">
        <w:rPr>
          <w:rFonts w:ascii="Times New Roman" w:hAnsi="Times New Roman"/>
          <w:sz w:val="24"/>
          <w:szCs w:val="24"/>
        </w:rPr>
        <w:t>INOX CENTAR SESVETE D.O.O.,</w:t>
      </w:r>
      <w:r w:rsidR="00882AF0" w:rsidRPr="00097A81">
        <w:rPr>
          <w:rFonts w:ascii="Times New Roman" w:hAnsi="Times New Roman"/>
          <w:b/>
          <w:sz w:val="24"/>
          <w:szCs w:val="24"/>
        </w:rPr>
        <w:t xml:space="preserve"> </w:t>
      </w:r>
      <w:r w:rsidR="00882AF0" w:rsidRPr="00097A81">
        <w:rPr>
          <w:rFonts w:ascii="Times New Roman" w:hAnsi="Times New Roman"/>
          <w:sz w:val="24"/>
          <w:szCs w:val="24"/>
        </w:rPr>
        <w:t>Remetska 10, 10 360 Sesvete, OIB: 17326752396</w:t>
      </w:r>
      <w:r w:rsidRPr="00097A81">
        <w:rPr>
          <w:rFonts w:ascii="Times New Roman" w:eastAsia="Times New Roman" w:hAnsi="Times New Roman"/>
          <w:sz w:val="24"/>
          <w:szCs w:val="24"/>
          <w:lang w:eastAsia="hr-HR"/>
        </w:rPr>
        <w:t xml:space="preserve">, zastupano po direktoru </w:t>
      </w:r>
      <w:r w:rsidR="00882AF0" w:rsidRPr="00097A81">
        <w:rPr>
          <w:rFonts w:ascii="Times New Roman" w:hAnsi="Times New Roman"/>
          <w:sz w:val="24"/>
          <w:szCs w:val="24"/>
        </w:rPr>
        <w:t>Vinko Šaravanja</w:t>
      </w:r>
      <w:r w:rsidR="00882AF0" w:rsidRPr="00097A81">
        <w:rPr>
          <w:rFonts w:ascii="Times New Roman" w:eastAsia="Times New Roman" w:hAnsi="Times New Roman"/>
          <w:sz w:val="24"/>
          <w:szCs w:val="24"/>
          <w:lang w:eastAsia="hr-HR"/>
        </w:rPr>
        <w:t xml:space="preserve"> </w:t>
      </w:r>
      <w:r w:rsidRPr="00097A81">
        <w:rPr>
          <w:rFonts w:ascii="Times New Roman" w:eastAsia="Lucida Sans Unicode" w:hAnsi="Times New Roman"/>
          <w:kern w:val="2"/>
          <w:sz w:val="24"/>
          <w:szCs w:val="24"/>
          <w:lang w:eastAsia="hr-HR"/>
        </w:rPr>
        <w:t xml:space="preserve"> u postupku predstečajne nagodbe klasa : UP – I</w:t>
      </w:r>
      <w:r w:rsidRPr="00097A81">
        <w:rPr>
          <w:rFonts w:ascii="Times New Roman" w:eastAsia="Lucida Sans Unicode" w:hAnsi="Times New Roman"/>
          <w:spacing w:val="-2"/>
          <w:kern w:val="2"/>
          <w:sz w:val="24"/>
          <w:szCs w:val="24"/>
          <w:lang w:eastAsia="hr-HR"/>
        </w:rPr>
        <w:t>/</w:t>
      </w:r>
      <w:r w:rsidRPr="00097A81">
        <w:rPr>
          <w:rFonts w:ascii="Times New Roman" w:eastAsia="Lucida Sans Unicode" w:hAnsi="Times New Roman"/>
          <w:spacing w:val="1"/>
          <w:kern w:val="2"/>
          <w:sz w:val="24"/>
          <w:szCs w:val="24"/>
          <w:lang w:eastAsia="hr-HR"/>
        </w:rPr>
        <w:t>11</w:t>
      </w:r>
      <w:r w:rsidRPr="00097A81">
        <w:rPr>
          <w:rFonts w:ascii="Times New Roman" w:eastAsia="Lucida Sans Unicode" w:hAnsi="Times New Roman"/>
          <w:spacing w:val="-1"/>
          <w:kern w:val="2"/>
          <w:sz w:val="24"/>
          <w:szCs w:val="24"/>
          <w:lang w:eastAsia="hr-HR"/>
        </w:rPr>
        <w:t>0</w:t>
      </w:r>
      <w:r w:rsidRPr="00097A81">
        <w:rPr>
          <w:rFonts w:ascii="Times New Roman" w:eastAsia="Lucida Sans Unicode" w:hAnsi="Times New Roman"/>
          <w:kern w:val="2"/>
          <w:sz w:val="24"/>
          <w:szCs w:val="24"/>
          <w:lang w:eastAsia="hr-HR"/>
        </w:rPr>
        <w:t>/</w:t>
      </w:r>
      <w:r w:rsidRPr="00097A81">
        <w:rPr>
          <w:rFonts w:ascii="Times New Roman" w:eastAsia="Lucida Sans Unicode" w:hAnsi="Times New Roman"/>
          <w:spacing w:val="-1"/>
          <w:kern w:val="2"/>
          <w:sz w:val="24"/>
          <w:szCs w:val="24"/>
          <w:lang w:eastAsia="hr-HR"/>
        </w:rPr>
        <w:t>0</w:t>
      </w:r>
      <w:r w:rsidRPr="00097A81">
        <w:rPr>
          <w:rFonts w:ascii="Times New Roman" w:eastAsia="Lucida Sans Unicode" w:hAnsi="Times New Roman"/>
          <w:spacing w:val="1"/>
          <w:kern w:val="2"/>
          <w:sz w:val="24"/>
          <w:szCs w:val="24"/>
          <w:lang w:eastAsia="hr-HR"/>
        </w:rPr>
        <w:t>7</w:t>
      </w:r>
      <w:r w:rsidRPr="00097A81">
        <w:rPr>
          <w:rFonts w:ascii="Times New Roman" w:eastAsia="Lucida Sans Unicode" w:hAnsi="Times New Roman"/>
          <w:kern w:val="2"/>
          <w:sz w:val="24"/>
          <w:szCs w:val="24"/>
          <w:lang w:eastAsia="hr-HR"/>
        </w:rPr>
        <w:t>/</w:t>
      </w:r>
      <w:r w:rsidRPr="00097A81">
        <w:rPr>
          <w:rFonts w:ascii="Times New Roman" w:eastAsia="Lucida Sans Unicode" w:hAnsi="Times New Roman"/>
          <w:spacing w:val="-1"/>
          <w:kern w:val="2"/>
          <w:sz w:val="24"/>
          <w:szCs w:val="24"/>
          <w:lang w:eastAsia="hr-HR"/>
        </w:rPr>
        <w:t>1</w:t>
      </w:r>
      <w:r w:rsidR="00882AF0" w:rsidRPr="00097A81">
        <w:rPr>
          <w:rFonts w:ascii="Times New Roman" w:eastAsia="Lucida Sans Unicode" w:hAnsi="Times New Roman"/>
          <w:spacing w:val="-1"/>
          <w:kern w:val="2"/>
          <w:sz w:val="24"/>
          <w:szCs w:val="24"/>
          <w:lang w:eastAsia="hr-HR"/>
        </w:rPr>
        <w:t>5</w:t>
      </w:r>
      <w:r w:rsidRPr="00097A81">
        <w:rPr>
          <w:rFonts w:ascii="Times New Roman" w:eastAsia="Lucida Sans Unicode" w:hAnsi="Times New Roman"/>
          <w:spacing w:val="1"/>
          <w:kern w:val="2"/>
          <w:sz w:val="24"/>
          <w:szCs w:val="24"/>
          <w:lang w:eastAsia="hr-HR"/>
        </w:rPr>
        <w:t>-</w:t>
      </w:r>
      <w:r w:rsidRPr="00097A81">
        <w:rPr>
          <w:rFonts w:ascii="Times New Roman" w:eastAsia="Lucida Sans Unicode" w:hAnsi="Times New Roman"/>
          <w:spacing w:val="-1"/>
          <w:kern w:val="2"/>
          <w:sz w:val="24"/>
          <w:szCs w:val="24"/>
          <w:lang w:eastAsia="hr-HR"/>
        </w:rPr>
        <w:t>0</w:t>
      </w:r>
      <w:r w:rsidRPr="00097A81">
        <w:rPr>
          <w:rFonts w:ascii="Times New Roman" w:eastAsia="Lucida Sans Unicode" w:hAnsi="Times New Roman"/>
          <w:spacing w:val="1"/>
          <w:kern w:val="2"/>
          <w:sz w:val="24"/>
          <w:szCs w:val="24"/>
          <w:lang w:eastAsia="hr-HR"/>
        </w:rPr>
        <w:t>1</w:t>
      </w:r>
      <w:r w:rsidRPr="00097A81">
        <w:rPr>
          <w:rFonts w:ascii="Times New Roman" w:eastAsia="Lucida Sans Unicode" w:hAnsi="Times New Roman"/>
          <w:spacing w:val="-2"/>
          <w:kern w:val="2"/>
          <w:sz w:val="24"/>
          <w:szCs w:val="24"/>
          <w:lang w:eastAsia="hr-HR"/>
        </w:rPr>
        <w:t>/</w:t>
      </w:r>
      <w:r w:rsidR="00882AF0" w:rsidRPr="00097A81">
        <w:rPr>
          <w:rFonts w:ascii="Times New Roman" w:eastAsia="Lucida Sans Unicode" w:hAnsi="Times New Roman"/>
          <w:spacing w:val="-2"/>
          <w:kern w:val="2"/>
          <w:sz w:val="24"/>
          <w:szCs w:val="24"/>
          <w:lang w:eastAsia="hr-HR"/>
        </w:rPr>
        <w:t>7701</w:t>
      </w:r>
      <w:r w:rsidRPr="00097A81">
        <w:rPr>
          <w:rFonts w:ascii="Times New Roman" w:eastAsia="Lucida Sans Unicode" w:hAnsi="Times New Roman"/>
          <w:kern w:val="2"/>
          <w:sz w:val="24"/>
          <w:szCs w:val="24"/>
          <w:lang w:eastAsia="hr-HR"/>
        </w:rPr>
        <w:t xml:space="preserve">, Ur. broj: </w:t>
      </w:r>
      <w:r w:rsidRPr="00097A81">
        <w:rPr>
          <w:rFonts w:ascii="Times New Roman" w:eastAsia="Lucida Sans Unicode" w:hAnsi="Times New Roman"/>
          <w:spacing w:val="1"/>
          <w:kern w:val="2"/>
          <w:sz w:val="24"/>
          <w:szCs w:val="24"/>
          <w:lang w:eastAsia="hr-HR"/>
        </w:rPr>
        <w:t>04</w:t>
      </w:r>
      <w:r w:rsidRPr="00097A81">
        <w:rPr>
          <w:rFonts w:ascii="Times New Roman" w:eastAsia="Lucida Sans Unicode" w:hAnsi="Times New Roman"/>
          <w:spacing w:val="-1"/>
          <w:kern w:val="2"/>
          <w:sz w:val="24"/>
          <w:szCs w:val="24"/>
          <w:lang w:eastAsia="hr-HR"/>
        </w:rPr>
        <w:t>-0</w:t>
      </w:r>
      <w:r w:rsidRPr="00097A81">
        <w:rPr>
          <w:rFonts w:ascii="Times New Roman" w:eastAsia="Lucida Sans Unicode" w:hAnsi="Times New Roman"/>
          <w:spacing w:val="1"/>
          <w:kern w:val="2"/>
          <w:sz w:val="24"/>
          <w:szCs w:val="24"/>
          <w:lang w:eastAsia="hr-HR"/>
        </w:rPr>
        <w:t>6</w:t>
      </w:r>
      <w:r w:rsidRPr="00097A81">
        <w:rPr>
          <w:rFonts w:ascii="Times New Roman" w:eastAsia="Lucida Sans Unicode" w:hAnsi="Times New Roman"/>
          <w:spacing w:val="-1"/>
          <w:kern w:val="2"/>
          <w:sz w:val="24"/>
          <w:szCs w:val="24"/>
          <w:lang w:eastAsia="hr-HR"/>
        </w:rPr>
        <w:t>-</w:t>
      </w:r>
      <w:r w:rsidRPr="00097A81">
        <w:rPr>
          <w:rFonts w:ascii="Times New Roman" w:eastAsia="Lucida Sans Unicode" w:hAnsi="Times New Roman"/>
          <w:spacing w:val="1"/>
          <w:kern w:val="2"/>
          <w:sz w:val="24"/>
          <w:szCs w:val="24"/>
          <w:lang w:eastAsia="hr-HR"/>
        </w:rPr>
        <w:t>1</w:t>
      </w:r>
      <w:r w:rsidR="00882AF0" w:rsidRPr="00097A81">
        <w:rPr>
          <w:rFonts w:ascii="Times New Roman" w:eastAsia="Lucida Sans Unicode" w:hAnsi="Times New Roman"/>
          <w:spacing w:val="1"/>
          <w:kern w:val="2"/>
          <w:sz w:val="24"/>
          <w:szCs w:val="24"/>
          <w:lang w:eastAsia="hr-HR"/>
        </w:rPr>
        <w:t>5</w:t>
      </w:r>
      <w:r w:rsidRPr="00097A81">
        <w:rPr>
          <w:rFonts w:ascii="Times New Roman" w:eastAsia="Lucida Sans Unicode" w:hAnsi="Times New Roman"/>
          <w:spacing w:val="-1"/>
          <w:kern w:val="2"/>
          <w:sz w:val="24"/>
          <w:szCs w:val="24"/>
          <w:lang w:eastAsia="hr-HR"/>
        </w:rPr>
        <w:t>-</w:t>
      </w:r>
      <w:r w:rsidR="00882AF0" w:rsidRPr="00097A81">
        <w:rPr>
          <w:rFonts w:ascii="Times New Roman" w:eastAsia="Lucida Sans Unicode" w:hAnsi="Times New Roman"/>
          <w:spacing w:val="-1"/>
          <w:kern w:val="2"/>
          <w:sz w:val="24"/>
          <w:szCs w:val="24"/>
          <w:lang w:eastAsia="hr-HR"/>
        </w:rPr>
        <w:t>7701</w:t>
      </w:r>
      <w:r w:rsidRPr="00097A81">
        <w:rPr>
          <w:rFonts w:ascii="Times New Roman" w:eastAsia="Lucida Sans Unicode" w:hAnsi="Times New Roman"/>
          <w:spacing w:val="-1"/>
          <w:kern w:val="2"/>
          <w:sz w:val="24"/>
          <w:szCs w:val="24"/>
          <w:lang w:eastAsia="hr-HR"/>
        </w:rPr>
        <w:t>-</w:t>
      </w:r>
      <w:r w:rsidR="00882AF0" w:rsidRPr="00097A81">
        <w:rPr>
          <w:rFonts w:ascii="Times New Roman" w:eastAsia="Lucida Sans Unicode" w:hAnsi="Times New Roman"/>
          <w:spacing w:val="-1"/>
          <w:kern w:val="2"/>
          <w:sz w:val="24"/>
          <w:szCs w:val="24"/>
          <w:lang w:eastAsia="hr-HR"/>
        </w:rPr>
        <w:t>39</w:t>
      </w:r>
    </w:p>
    <w:p w:rsidR="00BB74FA" w:rsidRPr="00097A81" w:rsidRDefault="00BB74FA" w:rsidP="00BB74FA">
      <w:pPr>
        <w:numPr>
          <w:ilvl w:val="0"/>
          <w:numId w:val="4"/>
        </w:numPr>
        <w:suppressLineNumbers/>
        <w:tabs>
          <w:tab w:val="center" w:pos="426"/>
          <w:tab w:val="left" w:pos="720"/>
          <w:tab w:val="center" w:pos="4320"/>
          <w:tab w:val="right" w:pos="8640"/>
        </w:tabs>
        <w:ind w:right="-64" w:hanging="426"/>
        <w:jc w:val="both"/>
        <w:rPr>
          <w:rFonts w:ascii="Times New Roman" w:eastAsia="Times New Roman" w:hAnsi="Times New Roman"/>
          <w:b/>
          <w:bCs/>
          <w:i/>
          <w:iCs/>
          <w:sz w:val="24"/>
          <w:szCs w:val="24"/>
          <w:lang w:eastAsia="hr-HR"/>
        </w:rPr>
      </w:pPr>
      <w:r w:rsidRPr="00097A81">
        <w:rPr>
          <w:rFonts w:ascii="Times New Roman" w:hAnsi="Times New Roman"/>
          <w:sz w:val="24"/>
          <w:szCs w:val="24"/>
        </w:rPr>
        <w:t xml:space="preserve">Ova predstečajna nagodba sklapa se između dužnika </w:t>
      </w:r>
      <w:r w:rsidR="00882AF0" w:rsidRPr="00097A81">
        <w:rPr>
          <w:rFonts w:ascii="Times New Roman" w:hAnsi="Times New Roman"/>
          <w:sz w:val="24"/>
          <w:szCs w:val="24"/>
        </w:rPr>
        <w:t>INOX CENTAR SESVETE D.O.O.,</w:t>
      </w:r>
      <w:r w:rsidR="00882AF0" w:rsidRPr="00097A81">
        <w:rPr>
          <w:rFonts w:ascii="Times New Roman" w:hAnsi="Times New Roman"/>
          <w:b/>
          <w:sz w:val="24"/>
          <w:szCs w:val="24"/>
        </w:rPr>
        <w:t xml:space="preserve"> </w:t>
      </w:r>
      <w:r w:rsidR="00882AF0" w:rsidRPr="00097A81">
        <w:rPr>
          <w:rFonts w:ascii="Times New Roman" w:hAnsi="Times New Roman"/>
          <w:sz w:val="24"/>
          <w:szCs w:val="24"/>
        </w:rPr>
        <w:t>Remetska 10, 10 360 Sesvete, OIB: 17326752396</w:t>
      </w:r>
      <w:r w:rsidRPr="00097A81">
        <w:rPr>
          <w:rFonts w:ascii="Times New Roman" w:hAnsi="Times New Roman"/>
          <w:sz w:val="24"/>
          <w:szCs w:val="24"/>
        </w:rPr>
        <w:t xml:space="preserve"> (u nastavku Dužnik) i vjerovnika predstečajne nagodbe (u nastavku skupno: vjerovnici predstečajne nagodbe), kako su poimence navedeni</w:t>
      </w:r>
      <w:r w:rsidRPr="00097A81">
        <w:rPr>
          <w:rFonts w:ascii="Times New Roman" w:hAnsi="Times New Roman"/>
          <w:i/>
          <w:sz w:val="24"/>
          <w:szCs w:val="24"/>
        </w:rPr>
        <w:t>:</w:t>
      </w:r>
    </w:p>
    <w:tbl>
      <w:tblPr>
        <w:tblW w:w="9077" w:type="dxa"/>
        <w:tblInd w:w="103" w:type="dxa"/>
        <w:tblLook w:val="04A0" w:firstRow="1" w:lastRow="0" w:firstColumn="1" w:lastColumn="0" w:noHBand="0" w:noVBand="1"/>
      </w:tblPr>
      <w:tblGrid>
        <w:gridCol w:w="4541"/>
        <w:gridCol w:w="2552"/>
        <w:gridCol w:w="1984"/>
      </w:tblGrid>
      <w:tr w:rsidR="00D839CF" w:rsidRPr="00097A81" w:rsidTr="00D839CF">
        <w:trPr>
          <w:trHeight w:val="300"/>
        </w:trPr>
        <w:tc>
          <w:tcPr>
            <w:tcW w:w="4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center"/>
              <w:rPr>
                <w:rFonts w:ascii="Times New Roman" w:eastAsia="Times New Roman" w:hAnsi="Times New Roman"/>
                <w:b/>
                <w:bCs/>
                <w:color w:val="000000"/>
                <w:sz w:val="24"/>
                <w:szCs w:val="24"/>
                <w:lang w:eastAsia="hr-HR"/>
              </w:rPr>
            </w:pPr>
            <w:r w:rsidRPr="00097A81">
              <w:rPr>
                <w:rFonts w:ascii="Times New Roman" w:eastAsia="Times New Roman" w:hAnsi="Times New Roman"/>
                <w:b/>
                <w:bCs/>
                <w:color w:val="000000"/>
                <w:sz w:val="24"/>
                <w:szCs w:val="24"/>
                <w:lang w:eastAsia="hr-HR"/>
              </w:rPr>
              <w:t>Naziv</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center"/>
              <w:rPr>
                <w:rFonts w:ascii="Times New Roman" w:eastAsia="Times New Roman" w:hAnsi="Times New Roman"/>
                <w:b/>
                <w:bCs/>
                <w:color w:val="000000"/>
                <w:sz w:val="24"/>
                <w:szCs w:val="24"/>
                <w:lang w:eastAsia="hr-HR"/>
              </w:rPr>
            </w:pPr>
            <w:r w:rsidRPr="00097A81">
              <w:rPr>
                <w:rFonts w:ascii="Times New Roman" w:eastAsia="Times New Roman" w:hAnsi="Times New Roman"/>
                <w:b/>
                <w:bCs/>
                <w:color w:val="000000"/>
                <w:sz w:val="24"/>
                <w:szCs w:val="24"/>
                <w:lang w:eastAsia="hr-HR"/>
              </w:rPr>
              <w:t>ADRESA</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center"/>
              <w:rPr>
                <w:rFonts w:ascii="Times New Roman" w:eastAsia="Times New Roman" w:hAnsi="Times New Roman"/>
                <w:b/>
                <w:bCs/>
                <w:color w:val="000000"/>
                <w:sz w:val="24"/>
                <w:szCs w:val="24"/>
                <w:lang w:eastAsia="hr-HR"/>
              </w:rPr>
            </w:pPr>
            <w:r w:rsidRPr="00097A81">
              <w:rPr>
                <w:rFonts w:ascii="Times New Roman" w:eastAsia="Times New Roman" w:hAnsi="Times New Roman"/>
                <w:b/>
                <w:bCs/>
                <w:color w:val="000000"/>
                <w:sz w:val="24"/>
                <w:szCs w:val="24"/>
                <w:lang w:eastAsia="hr-HR"/>
              </w:rPr>
              <w:t>OIB</w:t>
            </w:r>
          </w:p>
        </w:tc>
      </w:tr>
      <w:tr w:rsidR="00D839CF"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ACERINOX ITALIA srl   </w:t>
            </w:r>
          </w:p>
        </w:tc>
        <w:tc>
          <w:tcPr>
            <w:tcW w:w="2552"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VIA ALFIERI 15,BASIANO, ITALIJA</w:t>
            </w:r>
          </w:p>
        </w:tc>
        <w:tc>
          <w:tcPr>
            <w:tcW w:w="1984"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IT12107960150</w:t>
            </w:r>
          </w:p>
        </w:tc>
      </w:tr>
      <w:tr w:rsidR="00D839CF"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BDO Croatia d.o.o. </w:t>
            </w:r>
          </w:p>
        </w:tc>
        <w:tc>
          <w:tcPr>
            <w:tcW w:w="2552"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TRG J.F.KENNEDY 6b, ZAGREB</w:t>
            </w:r>
          </w:p>
        </w:tc>
        <w:tc>
          <w:tcPr>
            <w:tcW w:w="1984"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76394522236</w:t>
            </w:r>
          </w:p>
        </w:tc>
      </w:tr>
      <w:tr w:rsidR="00D839CF"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CROATIA OSIGURANJE d.d.</w:t>
            </w:r>
          </w:p>
        </w:tc>
        <w:tc>
          <w:tcPr>
            <w:tcW w:w="2552"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MIRAMARSKA 22, ZAGREB</w:t>
            </w:r>
          </w:p>
        </w:tc>
        <w:tc>
          <w:tcPr>
            <w:tcW w:w="1984"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Style w:val="st1"/>
                <w:rFonts w:ascii="Times New Roman" w:hAnsi="Times New Roman"/>
                <w:sz w:val="24"/>
                <w:szCs w:val="24"/>
              </w:rPr>
              <w:t>26187994862</w:t>
            </w:r>
          </w:p>
        </w:tc>
      </w:tr>
      <w:tr w:rsidR="00D839CF"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ELEKTRO-ČULJAK d.o.o.   </w:t>
            </w:r>
          </w:p>
        </w:tc>
        <w:tc>
          <w:tcPr>
            <w:tcW w:w="2552"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BJELOVARSKA 69, SESVETE</w:t>
            </w:r>
          </w:p>
        </w:tc>
        <w:tc>
          <w:tcPr>
            <w:tcW w:w="1984"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80403635543</w:t>
            </w:r>
          </w:p>
        </w:tc>
      </w:tr>
      <w:tr w:rsidR="00D839CF"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ERSTE&amp;STEIERMARKISCHE S-LEASING d.o.o.</w:t>
            </w:r>
          </w:p>
        </w:tc>
        <w:tc>
          <w:tcPr>
            <w:tcW w:w="2552"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ZELINSKA 3, ZAGREB</w:t>
            </w:r>
          </w:p>
        </w:tc>
        <w:tc>
          <w:tcPr>
            <w:tcW w:w="1984"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46550671661</w:t>
            </w:r>
          </w:p>
        </w:tc>
      </w:tr>
      <w:tr w:rsidR="00D839CF"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GRAD ZAGREB</w:t>
            </w:r>
          </w:p>
        </w:tc>
        <w:tc>
          <w:tcPr>
            <w:tcW w:w="2552"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TRG STJEPANA RADIĆA 1, ZAGREB</w:t>
            </w:r>
          </w:p>
        </w:tc>
        <w:tc>
          <w:tcPr>
            <w:tcW w:w="1984"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61817894937</w:t>
            </w:r>
          </w:p>
        </w:tc>
      </w:tr>
      <w:tr w:rsidR="00D839CF"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GRADSKA PLINARA ZAGREB – OPSKRBA d.o.o.</w:t>
            </w:r>
          </w:p>
        </w:tc>
        <w:tc>
          <w:tcPr>
            <w:tcW w:w="2552"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RADNIČKA CESTA 1, ZAGREB</w:t>
            </w:r>
          </w:p>
        </w:tc>
        <w:tc>
          <w:tcPr>
            <w:tcW w:w="1984"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74364571096</w:t>
            </w:r>
          </w:p>
        </w:tc>
      </w:tr>
      <w:tr w:rsidR="00D839CF"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HETA ASSET RESOLUTION HRVATSKA d.o.o. ( prije:HYPO-LEASING KROATIEN d.o.o. )</w:t>
            </w:r>
          </w:p>
        </w:tc>
        <w:tc>
          <w:tcPr>
            <w:tcW w:w="2552"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SLAVONSKA AVENIJA 6A, ZAGREB</w:t>
            </w:r>
          </w:p>
        </w:tc>
        <w:tc>
          <w:tcPr>
            <w:tcW w:w="1984"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87064273078</w:t>
            </w:r>
          </w:p>
        </w:tc>
      </w:tr>
      <w:tr w:rsidR="00D839CF"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HRVATSKE CESTE d.o.o.</w:t>
            </w:r>
          </w:p>
        </w:tc>
        <w:tc>
          <w:tcPr>
            <w:tcW w:w="2552"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VONČININA 3, ZAGREB</w:t>
            </w:r>
          </w:p>
        </w:tc>
        <w:tc>
          <w:tcPr>
            <w:tcW w:w="1984"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55545787885</w:t>
            </w:r>
          </w:p>
        </w:tc>
      </w:tr>
      <w:tr w:rsidR="00D839CF"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HRVATSKE ŠUME d.o.o.</w:t>
            </w:r>
          </w:p>
        </w:tc>
        <w:tc>
          <w:tcPr>
            <w:tcW w:w="2552"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F.LJ. VUKOTINOVIĆA 2, ZAGREB</w:t>
            </w:r>
          </w:p>
        </w:tc>
        <w:tc>
          <w:tcPr>
            <w:tcW w:w="1984"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69693144506</w:t>
            </w:r>
          </w:p>
        </w:tc>
      </w:tr>
      <w:tr w:rsidR="00D839CF"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HRVATSKE VODE, VODNO GOSPODARSKA ISPOSTAVA ZA MALI SLIV ZELINA LONJA</w:t>
            </w:r>
          </w:p>
        </w:tc>
        <w:tc>
          <w:tcPr>
            <w:tcW w:w="2552"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ULICA GRADA VUKOVARA 220, ZAGREB</w:t>
            </w:r>
          </w:p>
        </w:tc>
        <w:tc>
          <w:tcPr>
            <w:tcW w:w="1984"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28921383001</w:t>
            </w:r>
          </w:p>
        </w:tc>
      </w:tr>
      <w:tr w:rsidR="00D839CF"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HRVATSKE VODE, VODNO GOSPODARSKA ODJEL ZA GORNJU SAVU</w:t>
            </w:r>
          </w:p>
        </w:tc>
        <w:tc>
          <w:tcPr>
            <w:tcW w:w="2552"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ULICA GRADA VUKOVARA 220, ZAGREB</w:t>
            </w:r>
          </w:p>
        </w:tc>
        <w:tc>
          <w:tcPr>
            <w:tcW w:w="1984"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28921383001</w:t>
            </w:r>
          </w:p>
        </w:tc>
      </w:tr>
      <w:tr w:rsidR="00D839CF"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HYPO ALPE-ADRIA-BANK d.d.   </w:t>
            </w:r>
          </w:p>
        </w:tc>
        <w:tc>
          <w:tcPr>
            <w:tcW w:w="2552"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SLAVONSKA AVENIJA 6, ZAGREB</w:t>
            </w:r>
          </w:p>
        </w:tc>
        <w:tc>
          <w:tcPr>
            <w:tcW w:w="1984"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14036333877</w:t>
            </w:r>
          </w:p>
        </w:tc>
      </w:tr>
      <w:tr w:rsidR="00EC182B"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KARAČIĆ ANTE</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HERCEGOVAČKA 7, SESVETE</w:t>
            </w:r>
          </w:p>
        </w:tc>
        <w:tc>
          <w:tcPr>
            <w:tcW w:w="1984"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65596813876</w:t>
            </w:r>
          </w:p>
        </w:tc>
      </w:tr>
      <w:tr w:rsidR="00EC182B"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KARAČIĆ TOMISLAV</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HERCEGOVAČKA 7, SESVETE</w:t>
            </w:r>
          </w:p>
        </w:tc>
        <w:tc>
          <w:tcPr>
            <w:tcW w:w="1984"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14698816007</w:t>
            </w:r>
          </w:p>
        </w:tc>
      </w:tr>
      <w:tr w:rsidR="00EC182B"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MERKUR OSIGURANJE d.d.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LJUDEVITA POSAVSKOG 31, ZAGREB</w:t>
            </w:r>
          </w:p>
        </w:tc>
        <w:tc>
          <w:tcPr>
            <w:tcW w:w="1984"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08937835435</w:t>
            </w:r>
          </w:p>
        </w:tc>
      </w:tr>
      <w:tr w:rsidR="00EC182B"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MINISTARSTVO FINANCIJA-PU</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KATANČIĆEVA 5, </w:t>
            </w:r>
            <w:r w:rsidRPr="00097A81">
              <w:rPr>
                <w:rFonts w:ascii="Times New Roman" w:eastAsia="Times New Roman" w:hAnsi="Times New Roman"/>
                <w:sz w:val="24"/>
                <w:szCs w:val="24"/>
                <w:lang w:eastAsia="hr-HR"/>
              </w:rPr>
              <w:lastRenderedPageBreak/>
              <w:t>ZAGREB</w:t>
            </w:r>
          </w:p>
        </w:tc>
        <w:tc>
          <w:tcPr>
            <w:tcW w:w="1984"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Style w:val="st1"/>
                <w:rFonts w:ascii="Times New Roman" w:hAnsi="Times New Roman"/>
                <w:sz w:val="24"/>
                <w:szCs w:val="24"/>
              </w:rPr>
              <w:lastRenderedPageBreak/>
              <w:t>18683136487</w:t>
            </w:r>
          </w:p>
        </w:tc>
      </w:tr>
      <w:tr w:rsidR="00EC182B"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lastRenderedPageBreak/>
              <w:t xml:space="preserve">OPĆINA BRCKOVLJANI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J.ZORIĆA 1, DUGO SELO</w:t>
            </w:r>
          </w:p>
        </w:tc>
        <w:tc>
          <w:tcPr>
            <w:tcW w:w="1984"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13934606735</w:t>
            </w:r>
          </w:p>
        </w:tc>
      </w:tr>
      <w:tr w:rsidR="00EC182B"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OPĆINA SLAVONSKI ŠAMAC</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K. ZVONIMIRA 63, SLAVONSKI ŠAMAC</w:t>
            </w:r>
          </w:p>
        </w:tc>
        <w:tc>
          <w:tcPr>
            <w:tcW w:w="1984"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Style w:val="st1"/>
                <w:rFonts w:ascii="Times New Roman" w:hAnsi="Times New Roman"/>
                <w:sz w:val="24"/>
                <w:szCs w:val="24"/>
              </w:rPr>
              <w:t>99375444553</w:t>
            </w:r>
          </w:p>
        </w:tc>
      </w:tr>
      <w:tr w:rsidR="00EC182B"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PBZ CARD d.o.o.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RADNIČKA CESTA 44, ZAGREB</w:t>
            </w:r>
          </w:p>
        </w:tc>
        <w:tc>
          <w:tcPr>
            <w:tcW w:w="1984"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28495895537</w:t>
            </w:r>
          </w:p>
        </w:tc>
      </w:tr>
      <w:tr w:rsidR="00EC182B"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561A15">
            <w:pPr>
              <w:rPr>
                <w:rFonts w:ascii="Times New Roman" w:hAnsi="Times New Roman"/>
                <w:sz w:val="24"/>
                <w:szCs w:val="24"/>
              </w:rPr>
            </w:pPr>
            <w:r w:rsidRPr="00097A81">
              <w:rPr>
                <w:rFonts w:ascii="Times New Roman" w:hAnsi="Times New Roman"/>
                <w:sz w:val="24"/>
                <w:szCs w:val="24"/>
              </w:rPr>
              <w:t>PORSCHE LEASING d.o.o.</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Style w:val="st1"/>
                <w:rFonts w:ascii="Times New Roman" w:hAnsi="Times New Roman"/>
                <w:sz w:val="24"/>
                <w:szCs w:val="24"/>
              </w:rPr>
              <w:t>V. ŠKORPIKA 21, ZAGREB</w:t>
            </w:r>
          </w:p>
        </w:tc>
        <w:tc>
          <w:tcPr>
            <w:tcW w:w="1984"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Style w:val="st1"/>
                <w:rFonts w:ascii="Times New Roman" w:hAnsi="Times New Roman"/>
                <w:sz w:val="24"/>
                <w:szCs w:val="24"/>
              </w:rPr>
              <w:t>90275854576</w:t>
            </w:r>
          </w:p>
        </w:tc>
      </w:tr>
      <w:tr w:rsidR="00EC182B"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REPUBLIKA HRVATSKA</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TRG SV. MARKA 6, ZAGREB</w:t>
            </w:r>
          </w:p>
        </w:tc>
        <w:tc>
          <w:tcPr>
            <w:tcW w:w="1984"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52634238587</w:t>
            </w:r>
          </w:p>
        </w:tc>
      </w:tr>
      <w:tr w:rsidR="00EC182B"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SARINOX METALLI s.p.a.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VIA ALFIERI 13, BASIANO, ITALIJA</w:t>
            </w:r>
          </w:p>
        </w:tc>
        <w:tc>
          <w:tcPr>
            <w:tcW w:w="1984"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center"/>
              <w:rPr>
                <w:rFonts w:ascii="Times New Roman" w:eastAsia="Times New Roman" w:hAnsi="Times New Roman"/>
                <w:sz w:val="24"/>
                <w:szCs w:val="24"/>
                <w:lang w:eastAsia="hr-HR"/>
              </w:rPr>
            </w:pPr>
          </w:p>
        </w:tc>
      </w:tr>
      <w:tr w:rsidR="00EC182B"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SATINOX TUBI INOX s.p.a.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VIA INDUSTRIA 19, VIGANO DI GAGGIANO, ITALIJA</w:t>
            </w:r>
          </w:p>
        </w:tc>
        <w:tc>
          <w:tcPr>
            <w:tcW w:w="1984"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center"/>
              <w:rPr>
                <w:rFonts w:ascii="Times New Roman" w:eastAsia="Times New Roman" w:hAnsi="Times New Roman"/>
                <w:sz w:val="24"/>
                <w:szCs w:val="24"/>
                <w:lang w:eastAsia="hr-HR"/>
              </w:rPr>
            </w:pPr>
          </w:p>
        </w:tc>
      </w:tr>
      <w:tr w:rsidR="00EC182B"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THYSSENKRUPP SILCO-INOX Ltd.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GEPALLOMAS STR.5, BATONYTERENYE, MAĐARSKA</w:t>
            </w:r>
          </w:p>
        </w:tc>
        <w:tc>
          <w:tcPr>
            <w:tcW w:w="1984"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center"/>
              <w:rPr>
                <w:rFonts w:ascii="Times New Roman" w:eastAsia="Times New Roman" w:hAnsi="Times New Roman"/>
                <w:sz w:val="24"/>
                <w:szCs w:val="24"/>
                <w:lang w:eastAsia="hr-HR"/>
              </w:rPr>
            </w:pPr>
          </w:p>
        </w:tc>
      </w:tr>
      <w:tr w:rsidR="00EC182B"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TIS s.r.l.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VIA FORNACI 29, VALMADRERA Lc, ITALIJA</w:t>
            </w:r>
          </w:p>
        </w:tc>
        <w:tc>
          <w:tcPr>
            <w:tcW w:w="1984"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center"/>
              <w:rPr>
                <w:rFonts w:ascii="Times New Roman" w:eastAsia="Times New Roman" w:hAnsi="Times New Roman"/>
                <w:sz w:val="24"/>
                <w:szCs w:val="24"/>
                <w:lang w:eastAsia="hr-HR"/>
              </w:rPr>
            </w:pPr>
          </w:p>
        </w:tc>
      </w:tr>
    </w:tbl>
    <w:p w:rsidR="00D839CF" w:rsidRPr="00097A81" w:rsidRDefault="00BB74FA" w:rsidP="00BB74FA">
      <w:pPr>
        <w:rPr>
          <w:rFonts w:ascii="Times New Roman" w:hAnsi="Times New Roman"/>
          <w:sz w:val="24"/>
          <w:szCs w:val="24"/>
        </w:rPr>
      </w:pPr>
      <w:r w:rsidRPr="00097A81">
        <w:rPr>
          <w:rFonts w:ascii="Times New Roman" w:hAnsi="Times New Roman"/>
          <w:color w:val="FF0000"/>
          <w:sz w:val="24"/>
          <w:szCs w:val="24"/>
        </w:rPr>
        <w:t xml:space="preserve"> </w:t>
      </w:r>
      <w:r w:rsidR="00D839CF" w:rsidRPr="00097A81">
        <w:rPr>
          <w:rFonts w:ascii="Times New Roman" w:hAnsi="Times New Roman"/>
          <w:sz w:val="24"/>
          <w:szCs w:val="24"/>
        </w:rPr>
        <w:t>RAZLUČNI VJEROVNICI:</w:t>
      </w:r>
    </w:p>
    <w:tbl>
      <w:tblPr>
        <w:tblW w:w="9077" w:type="dxa"/>
        <w:tblInd w:w="103" w:type="dxa"/>
        <w:tblLook w:val="04A0" w:firstRow="1" w:lastRow="0" w:firstColumn="1" w:lastColumn="0" w:noHBand="0" w:noVBand="1"/>
      </w:tblPr>
      <w:tblGrid>
        <w:gridCol w:w="4541"/>
        <w:gridCol w:w="2552"/>
        <w:gridCol w:w="1984"/>
      </w:tblGrid>
      <w:tr w:rsidR="00D839CF" w:rsidRPr="00097A81" w:rsidTr="00D839CF">
        <w:trPr>
          <w:trHeight w:val="300"/>
        </w:trPr>
        <w:tc>
          <w:tcPr>
            <w:tcW w:w="454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HYPO ALPE-ADRIA-BANK d.d.   </w:t>
            </w:r>
          </w:p>
        </w:tc>
        <w:tc>
          <w:tcPr>
            <w:tcW w:w="2552" w:type="dxa"/>
            <w:tcBorders>
              <w:top w:val="single" w:sz="4" w:space="0" w:color="auto"/>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SLAVONSKA AVENIJA 6, ZAGREB</w:t>
            </w:r>
          </w:p>
        </w:tc>
        <w:tc>
          <w:tcPr>
            <w:tcW w:w="1984" w:type="dxa"/>
            <w:tcBorders>
              <w:top w:val="single" w:sz="4" w:space="0" w:color="auto"/>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14036333877</w:t>
            </w:r>
          </w:p>
        </w:tc>
      </w:tr>
      <w:tr w:rsidR="00D839CF"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D839CF">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HETA ASSET RESOLUTION AG ( prije:HAAB INTERNATIONAL AG )</w:t>
            </w:r>
          </w:p>
        </w:tc>
        <w:tc>
          <w:tcPr>
            <w:tcW w:w="2552"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p>
        </w:tc>
        <w:tc>
          <w:tcPr>
            <w:tcW w:w="1984"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90730821413</w:t>
            </w:r>
          </w:p>
        </w:tc>
      </w:tr>
      <w:tr w:rsidR="00D839CF" w:rsidRPr="00097A81" w:rsidTr="00D839CF">
        <w:trPr>
          <w:trHeight w:val="300"/>
        </w:trPr>
        <w:tc>
          <w:tcPr>
            <w:tcW w:w="4541"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MINISTARSTVO FINANCIJA-PU</w:t>
            </w:r>
          </w:p>
        </w:tc>
        <w:tc>
          <w:tcPr>
            <w:tcW w:w="2552"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KATANČIĆEVA 5, ZAGREB</w:t>
            </w:r>
          </w:p>
        </w:tc>
        <w:tc>
          <w:tcPr>
            <w:tcW w:w="1984"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Style w:val="st1"/>
                <w:rFonts w:ascii="Times New Roman" w:eastAsia="Times New Roman" w:hAnsi="Times New Roman"/>
                <w:sz w:val="24"/>
                <w:szCs w:val="24"/>
                <w:lang w:eastAsia="hr-HR"/>
              </w:rPr>
              <w:t>18683136487</w:t>
            </w:r>
          </w:p>
        </w:tc>
      </w:tr>
    </w:tbl>
    <w:p w:rsidR="00D839CF" w:rsidRPr="00097A81" w:rsidRDefault="00D839CF" w:rsidP="00BB74FA">
      <w:pPr>
        <w:rPr>
          <w:rFonts w:ascii="Times New Roman" w:hAnsi="Times New Roman"/>
          <w:color w:val="FF0000"/>
          <w:sz w:val="24"/>
          <w:szCs w:val="24"/>
        </w:rPr>
      </w:pPr>
    </w:p>
    <w:p w:rsidR="00D839CF" w:rsidRPr="00097A81" w:rsidRDefault="00D839CF" w:rsidP="00BB74FA">
      <w:pPr>
        <w:rPr>
          <w:rFonts w:ascii="Times New Roman" w:hAnsi="Times New Roman"/>
          <w:sz w:val="24"/>
          <w:szCs w:val="24"/>
        </w:rPr>
      </w:pPr>
      <w:r w:rsidRPr="00097A81">
        <w:rPr>
          <w:rFonts w:ascii="Times New Roman" w:hAnsi="Times New Roman"/>
          <w:sz w:val="24"/>
          <w:szCs w:val="24"/>
        </w:rPr>
        <w:t>IZLUČNI VJEROVNICI:</w:t>
      </w:r>
    </w:p>
    <w:tbl>
      <w:tblPr>
        <w:tblW w:w="907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2552"/>
        <w:gridCol w:w="1984"/>
      </w:tblGrid>
      <w:tr w:rsidR="00D839CF" w:rsidRPr="00097A81" w:rsidTr="00D839CF">
        <w:trPr>
          <w:trHeight w:val="300"/>
        </w:trPr>
        <w:tc>
          <w:tcPr>
            <w:tcW w:w="4541" w:type="dxa"/>
            <w:shd w:val="clear" w:color="auto" w:fill="auto"/>
            <w:noWrap/>
            <w:vAlign w:val="bottom"/>
          </w:tcPr>
          <w:p w:rsidR="00D839CF" w:rsidRPr="00097A81" w:rsidRDefault="00D839CF" w:rsidP="00561A15">
            <w:pPr>
              <w:rPr>
                <w:rFonts w:ascii="Times New Roman" w:hAnsi="Times New Roman"/>
                <w:sz w:val="24"/>
                <w:szCs w:val="24"/>
              </w:rPr>
            </w:pPr>
            <w:r w:rsidRPr="00097A81">
              <w:rPr>
                <w:rFonts w:ascii="Times New Roman" w:hAnsi="Times New Roman"/>
                <w:sz w:val="24"/>
                <w:szCs w:val="24"/>
              </w:rPr>
              <w:t>PORSCHE LEASING d.o.o.</w:t>
            </w:r>
          </w:p>
        </w:tc>
        <w:tc>
          <w:tcPr>
            <w:tcW w:w="2552" w:type="dxa"/>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Style w:val="st1"/>
                <w:rFonts w:ascii="Times New Roman" w:hAnsi="Times New Roman"/>
                <w:sz w:val="24"/>
                <w:szCs w:val="24"/>
              </w:rPr>
              <w:t>V. ŠKORPIKA 21, ZAGREB</w:t>
            </w:r>
          </w:p>
        </w:tc>
        <w:tc>
          <w:tcPr>
            <w:tcW w:w="1984" w:type="dxa"/>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Style w:val="st1"/>
                <w:rFonts w:ascii="Times New Roman" w:hAnsi="Times New Roman"/>
                <w:sz w:val="24"/>
                <w:szCs w:val="24"/>
              </w:rPr>
              <w:t>90275854576</w:t>
            </w:r>
          </w:p>
        </w:tc>
      </w:tr>
      <w:tr w:rsidR="00D839CF" w:rsidRPr="00097A81" w:rsidTr="00D839CF">
        <w:trPr>
          <w:trHeight w:val="300"/>
        </w:trPr>
        <w:tc>
          <w:tcPr>
            <w:tcW w:w="4541"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9CF" w:rsidRPr="00097A81" w:rsidRDefault="00D839CF" w:rsidP="00D839CF">
            <w:pPr>
              <w:rPr>
                <w:rFonts w:ascii="Times New Roman" w:hAnsi="Times New Roman"/>
                <w:sz w:val="24"/>
                <w:szCs w:val="24"/>
              </w:rPr>
            </w:pPr>
            <w:r w:rsidRPr="00097A81">
              <w:rPr>
                <w:rFonts w:ascii="Times New Roman" w:hAnsi="Times New Roman"/>
                <w:sz w:val="24"/>
                <w:szCs w:val="24"/>
              </w:rPr>
              <w:t>HETA ASSET RESOLUTION HRVATSKA d.o.o. ( prije:HYPO-LEASING KROATIEN d.o.o. )</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hAnsi="Times New Roman"/>
                <w:sz w:val="24"/>
                <w:szCs w:val="24"/>
              </w:rPr>
            </w:pPr>
            <w:r w:rsidRPr="00097A81">
              <w:rPr>
                <w:rFonts w:ascii="Times New Roman" w:hAnsi="Times New Roman"/>
                <w:sz w:val="24"/>
                <w:szCs w:val="24"/>
              </w:rPr>
              <w:t>SLAVONSKA AVENIJA 6A, ZAGREB</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hAnsi="Times New Roman"/>
                <w:sz w:val="24"/>
                <w:szCs w:val="24"/>
              </w:rPr>
            </w:pPr>
            <w:r w:rsidRPr="00097A81">
              <w:rPr>
                <w:rFonts w:ascii="Times New Roman" w:hAnsi="Times New Roman"/>
                <w:sz w:val="24"/>
                <w:szCs w:val="24"/>
              </w:rPr>
              <w:t>87064273078</w:t>
            </w:r>
          </w:p>
        </w:tc>
      </w:tr>
    </w:tbl>
    <w:p w:rsidR="00D839CF" w:rsidRPr="00097A81" w:rsidRDefault="00D839CF" w:rsidP="00BB74FA">
      <w:pPr>
        <w:rPr>
          <w:rFonts w:ascii="Times New Roman" w:hAnsi="Times New Roman"/>
          <w:color w:val="FF0000"/>
          <w:sz w:val="24"/>
          <w:szCs w:val="24"/>
        </w:rPr>
      </w:pPr>
    </w:p>
    <w:p w:rsidR="00BB74FA" w:rsidRPr="00097A81" w:rsidRDefault="00BB74FA" w:rsidP="00BB74FA">
      <w:pPr>
        <w:tabs>
          <w:tab w:val="center" w:pos="426"/>
          <w:tab w:val="center" w:pos="4536"/>
          <w:tab w:val="right" w:pos="9072"/>
        </w:tabs>
        <w:spacing w:after="0" w:line="240" w:lineRule="auto"/>
        <w:ind w:right="-64"/>
        <w:jc w:val="both"/>
        <w:rPr>
          <w:rFonts w:ascii="Times New Roman" w:hAnsi="Times New Roman"/>
          <w:color w:val="FF0000"/>
          <w:sz w:val="24"/>
          <w:szCs w:val="24"/>
        </w:rPr>
      </w:pPr>
    </w:p>
    <w:p w:rsidR="00BB74FA" w:rsidRPr="00097A81" w:rsidRDefault="00791194" w:rsidP="00BB74FA">
      <w:pPr>
        <w:rPr>
          <w:rFonts w:ascii="Times New Roman" w:eastAsia="Lucida Sans Unicode" w:hAnsi="Times New Roman"/>
          <w:kern w:val="2"/>
          <w:sz w:val="24"/>
          <w:szCs w:val="24"/>
        </w:rPr>
      </w:pPr>
      <w:r w:rsidRPr="00097A81">
        <w:rPr>
          <w:rFonts w:ascii="Times New Roman" w:hAnsi="Times New Roman"/>
          <w:sz w:val="24"/>
          <w:szCs w:val="24"/>
        </w:rPr>
        <w:t>Dužnik je dana 20</w:t>
      </w:r>
      <w:r w:rsidR="00BB74FA" w:rsidRPr="00097A81">
        <w:rPr>
          <w:rFonts w:ascii="Times New Roman" w:hAnsi="Times New Roman"/>
          <w:sz w:val="24"/>
          <w:szCs w:val="24"/>
        </w:rPr>
        <w:t>.</w:t>
      </w:r>
      <w:r w:rsidRPr="00097A81">
        <w:rPr>
          <w:rFonts w:ascii="Times New Roman" w:hAnsi="Times New Roman"/>
          <w:sz w:val="24"/>
          <w:szCs w:val="24"/>
        </w:rPr>
        <w:t>01</w:t>
      </w:r>
      <w:r w:rsidR="00BB74FA" w:rsidRPr="00097A81">
        <w:rPr>
          <w:rFonts w:ascii="Times New Roman" w:hAnsi="Times New Roman"/>
          <w:sz w:val="24"/>
          <w:szCs w:val="24"/>
        </w:rPr>
        <w:t>.201</w:t>
      </w:r>
      <w:r w:rsidRPr="00097A81">
        <w:rPr>
          <w:rFonts w:ascii="Times New Roman" w:hAnsi="Times New Roman"/>
          <w:sz w:val="24"/>
          <w:szCs w:val="24"/>
        </w:rPr>
        <w:t>5</w:t>
      </w:r>
      <w:r w:rsidR="00BB74FA" w:rsidRPr="00097A81">
        <w:rPr>
          <w:rFonts w:ascii="Times New Roman" w:hAnsi="Times New Roman"/>
          <w:sz w:val="24"/>
          <w:szCs w:val="24"/>
        </w:rPr>
        <w:t xml:space="preserve">. godine podnio prijedlog za otvaranje postupka predstečajne nagodbe, </w:t>
      </w:r>
      <w:r w:rsidR="00BB74FA" w:rsidRPr="00097A81">
        <w:rPr>
          <w:rFonts w:ascii="Times New Roman" w:hAnsi="Times New Roman"/>
          <w:i/>
          <w:sz w:val="24"/>
          <w:szCs w:val="24"/>
        </w:rPr>
        <w:t xml:space="preserve">Klasa: </w:t>
      </w:r>
      <w:r w:rsidR="00BB74FA" w:rsidRPr="00097A81">
        <w:rPr>
          <w:rFonts w:ascii="Times New Roman" w:eastAsia="Lucida Sans Unicode" w:hAnsi="Times New Roman"/>
          <w:kern w:val="2"/>
          <w:sz w:val="24"/>
          <w:szCs w:val="24"/>
          <w:lang w:eastAsia="hr-HR"/>
        </w:rPr>
        <w:t>UP – I</w:t>
      </w:r>
      <w:r w:rsidR="00BB74FA" w:rsidRPr="00097A81">
        <w:rPr>
          <w:rFonts w:ascii="Times New Roman" w:eastAsia="Lucida Sans Unicode" w:hAnsi="Times New Roman"/>
          <w:spacing w:val="-2"/>
          <w:kern w:val="2"/>
          <w:sz w:val="24"/>
          <w:szCs w:val="24"/>
          <w:lang w:eastAsia="hr-HR"/>
        </w:rPr>
        <w:t>/</w:t>
      </w:r>
      <w:r w:rsidR="00BB74FA" w:rsidRPr="00097A81">
        <w:rPr>
          <w:rFonts w:ascii="Times New Roman" w:eastAsia="Lucida Sans Unicode" w:hAnsi="Times New Roman"/>
          <w:spacing w:val="1"/>
          <w:kern w:val="2"/>
          <w:sz w:val="24"/>
          <w:szCs w:val="24"/>
          <w:lang w:eastAsia="hr-HR"/>
        </w:rPr>
        <w:t>11</w:t>
      </w:r>
      <w:r w:rsidR="00BB74FA" w:rsidRPr="00097A81">
        <w:rPr>
          <w:rFonts w:ascii="Times New Roman" w:eastAsia="Lucida Sans Unicode" w:hAnsi="Times New Roman"/>
          <w:spacing w:val="-1"/>
          <w:kern w:val="2"/>
          <w:sz w:val="24"/>
          <w:szCs w:val="24"/>
          <w:lang w:eastAsia="hr-HR"/>
        </w:rPr>
        <w:t>0</w:t>
      </w:r>
      <w:r w:rsidR="00BB74FA" w:rsidRPr="00097A81">
        <w:rPr>
          <w:rFonts w:ascii="Times New Roman" w:eastAsia="Lucida Sans Unicode" w:hAnsi="Times New Roman"/>
          <w:kern w:val="2"/>
          <w:sz w:val="24"/>
          <w:szCs w:val="24"/>
          <w:lang w:eastAsia="hr-HR"/>
        </w:rPr>
        <w:t>/</w:t>
      </w:r>
      <w:r w:rsidR="00BB74FA" w:rsidRPr="00097A81">
        <w:rPr>
          <w:rFonts w:ascii="Times New Roman" w:eastAsia="Lucida Sans Unicode" w:hAnsi="Times New Roman"/>
          <w:spacing w:val="-1"/>
          <w:kern w:val="2"/>
          <w:sz w:val="24"/>
          <w:szCs w:val="24"/>
          <w:lang w:eastAsia="hr-HR"/>
        </w:rPr>
        <w:t>0</w:t>
      </w:r>
      <w:r w:rsidR="00BB74FA" w:rsidRPr="00097A81">
        <w:rPr>
          <w:rFonts w:ascii="Times New Roman" w:eastAsia="Lucida Sans Unicode" w:hAnsi="Times New Roman"/>
          <w:spacing w:val="1"/>
          <w:kern w:val="2"/>
          <w:sz w:val="24"/>
          <w:szCs w:val="24"/>
          <w:lang w:eastAsia="hr-HR"/>
        </w:rPr>
        <w:t>7</w:t>
      </w:r>
      <w:r w:rsidR="00BB74FA" w:rsidRPr="00097A81">
        <w:rPr>
          <w:rFonts w:ascii="Times New Roman" w:eastAsia="Lucida Sans Unicode" w:hAnsi="Times New Roman"/>
          <w:kern w:val="2"/>
          <w:sz w:val="24"/>
          <w:szCs w:val="24"/>
          <w:lang w:eastAsia="hr-HR"/>
        </w:rPr>
        <w:t>/</w:t>
      </w:r>
      <w:r w:rsidR="00BB74FA" w:rsidRPr="00097A81">
        <w:rPr>
          <w:rFonts w:ascii="Times New Roman" w:eastAsia="Lucida Sans Unicode" w:hAnsi="Times New Roman"/>
          <w:spacing w:val="-1"/>
          <w:kern w:val="2"/>
          <w:sz w:val="24"/>
          <w:szCs w:val="24"/>
          <w:lang w:eastAsia="hr-HR"/>
        </w:rPr>
        <w:t>1</w:t>
      </w:r>
      <w:r w:rsidRPr="00097A81">
        <w:rPr>
          <w:rFonts w:ascii="Times New Roman" w:eastAsia="Lucida Sans Unicode" w:hAnsi="Times New Roman"/>
          <w:spacing w:val="-1"/>
          <w:kern w:val="2"/>
          <w:sz w:val="24"/>
          <w:szCs w:val="24"/>
          <w:lang w:eastAsia="hr-HR"/>
        </w:rPr>
        <w:t>5</w:t>
      </w:r>
      <w:r w:rsidR="00BB74FA" w:rsidRPr="00097A81">
        <w:rPr>
          <w:rFonts w:ascii="Times New Roman" w:eastAsia="Lucida Sans Unicode" w:hAnsi="Times New Roman"/>
          <w:spacing w:val="1"/>
          <w:kern w:val="2"/>
          <w:sz w:val="24"/>
          <w:szCs w:val="24"/>
          <w:lang w:eastAsia="hr-HR"/>
        </w:rPr>
        <w:t>-</w:t>
      </w:r>
      <w:r w:rsidR="00BB74FA" w:rsidRPr="00097A81">
        <w:rPr>
          <w:rFonts w:ascii="Times New Roman" w:eastAsia="Lucida Sans Unicode" w:hAnsi="Times New Roman"/>
          <w:spacing w:val="-1"/>
          <w:kern w:val="2"/>
          <w:sz w:val="24"/>
          <w:szCs w:val="24"/>
          <w:lang w:eastAsia="hr-HR"/>
        </w:rPr>
        <w:t>0</w:t>
      </w:r>
      <w:r w:rsidR="00BB74FA" w:rsidRPr="00097A81">
        <w:rPr>
          <w:rFonts w:ascii="Times New Roman" w:eastAsia="Lucida Sans Unicode" w:hAnsi="Times New Roman"/>
          <w:spacing w:val="1"/>
          <w:kern w:val="2"/>
          <w:sz w:val="24"/>
          <w:szCs w:val="24"/>
          <w:lang w:eastAsia="hr-HR"/>
        </w:rPr>
        <w:t>1</w:t>
      </w:r>
      <w:r w:rsidR="00BB74FA" w:rsidRPr="00097A81">
        <w:rPr>
          <w:rFonts w:ascii="Times New Roman" w:eastAsia="Lucida Sans Unicode" w:hAnsi="Times New Roman"/>
          <w:spacing w:val="-2"/>
          <w:kern w:val="2"/>
          <w:sz w:val="24"/>
          <w:szCs w:val="24"/>
          <w:lang w:eastAsia="hr-HR"/>
        </w:rPr>
        <w:t>/</w:t>
      </w:r>
      <w:r w:rsidRPr="00097A81">
        <w:rPr>
          <w:rFonts w:ascii="Times New Roman" w:eastAsia="Lucida Sans Unicode" w:hAnsi="Times New Roman"/>
          <w:spacing w:val="-2"/>
          <w:kern w:val="2"/>
          <w:sz w:val="24"/>
          <w:szCs w:val="24"/>
          <w:lang w:eastAsia="hr-HR"/>
        </w:rPr>
        <w:t>7701</w:t>
      </w:r>
      <w:r w:rsidR="00BB74FA" w:rsidRPr="00097A81">
        <w:rPr>
          <w:rFonts w:ascii="Times New Roman" w:eastAsia="Lucida Sans Unicode" w:hAnsi="Times New Roman"/>
          <w:kern w:val="2"/>
          <w:sz w:val="24"/>
          <w:szCs w:val="24"/>
          <w:lang w:eastAsia="hr-HR"/>
        </w:rPr>
        <w:t xml:space="preserve">, Ur. broj: </w:t>
      </w:r>
      <w:r w:rsidR="00BB74FA" w:rsidRPr="00097A81">
        <w:rPr>
          <w:rFonts w:ascii="Times New Roman" w:eastAsia="Lucida Sans Unicode" w:hAnsi="Times New Roman"/>
          <w:spacing w:val="1"/>
          <w:kern w:val="2"/>
          <w:sz w:val="24"/>
          <w:szCs w:val="24"/>
          <w:lang w:eastAsia="hr-HR"/>
        </w:rPr>
        <w:t>04</w:t>
      </w:r>
      <w:r w:rsidR="00BB74FA" w:rsidRPr="00097A81">
        <w:rPr>
          <w:rFonts w:ascii="Times New Roman" w:eastAsia="Lucida Sans Unicode" w:hAnsi="Times New Roman"/>
          <w:spacing w:val="-1"/>
          <w:kern w:val="2"/>
          <w:sz w:val="24"/>
          <w:szCs w:val="24"/>
          <w:lang w:eastAsia="hr-HR"/>
        </w:rPr>
        <w:t>-0</w:t>
      </w:r>
      <w:r w:rsidR="00BB74FA" w:rsidRPr="00097A81">
        <w:rPr>
          <w:rFonts w:ascii="Times New Roman" w:eastAsia="Lucida Sans Unicode" w:hAnsi="Times New Roman"/>
          <w:spacing w:val="1"/>
          <w:kern w:val="2"/>
          <w:sz w:val="24"/>
          <w:szCs w:val="24"/>
          <w:lang w:eastAsia="hr-HR"/>
        </w:rPr>
        <w:t>6</w:t>
      </w:r>
      <w:r w:rsidR="00BB74FA" w:rsidRPr="00097A81">
        <w:rPr>
          <w:rFonts w:ascii="Times New Roman" w:eastAsia="Lucida Sans Unicode" w:hAnsi="Times New Roman"/>
          <w:spacing w:val="-1"/>
          <w:kern w:val="2"/>
          <w:sz w:val="24"/>
          <w:szCs w:val="24"/>
          <w:lang w:eastAsia="hr-HR"/>
        </w:rPr>
        <w:t>-</w:t>
      </w:r>
      <w:r w:rsidR="00BB74FA" w:rsidRPr="00097A81">
        <w:rPr>
          <w:rFonts w:ascii="Times New Roman" w:eastAsia="Lucida Sans Unicode" w:hAnsi="Times New Roman"/>
          <w:spacing w:val="1"/>
          <w:kern w:val="2"/>
          <w:sz w:val="24"/>
          <w:szCs w:val="24"/>
          <w:lang w:eastAsia="hr-HR"/>
        </w:rPr>
        <w:t>1</w:t>
      </w:r>
      <w:r w:rsidRPr="00097A81">
        <w:rPr>
          <w:rFonts w:ascii="Times New Roman" w:eastAsia="Lucida Sans Unicode" w:hAnsi="Times New Roman"/>
          <w:spacing w:val="1"/>
          <w:kern w:val="2"/>
          <w:sz w:val="24"/>
          <w:szCs w:val="24"/>
          <w:lang w:eastAsia="hr-HR"/>
        </w:rPr>
        <w:t>5</w:t>
      </w:r>
      <w:r w:rsidR="00BB74FA" w:rsidRPr="00097A81">
        <w:rPr>
          <w:rFonts w:ascii="Times New Roman" w:eastAsia="Lucida Sans Unicode" w:hAnsi="Times New Roman"/>
          <w:spacing w:val="-1"/>
          <w:kern w:val="2"/>
          <w:sz w:val="24"/>
          <w:szCs w:val="24"/>
          <w:lang w:eastAsia="hr-HR"/>
        </w:rPr>
        <w:t>-</w:t>
      </w:r>
      <w:r w:rsidRPr="00097A81">
        <w:rPr>
          <w:rFonts w:ascii="Times New Roman" w:eastAsia="Lucida Sans Unicode" w:hAnsi="Times New Roman"/>
          <w:spacing w:val="-1"/>
          <w:kern w:val="2"/>
          <w:sz w:val="24"/>
          <w:szCs w:val="24"/>
          <w:lang w:eastAsia="hr-HR"/>
        </w:rPr>
        <w:t>7701</w:t>
      </w:r>
      <w:r w:rsidR="00BB74FA" w:rsidRPr="00097A81">
        <w:rPr>
          <w:rFonts w:ascii="Times New Roman" w:eastAsia="Lucida Sans Unicode" w:hAnsi="Times New Roman"/>
          <w:spacing w:val="-1"/>
          <w:kern w:val="2"/>
          <w:sz w:val="24"/>
          <w:szCs w:val="24"/>
          <w:lang w:eastAsia="hr-HR"/>
        </w:rPr>
        <w:t>-</w:t>
      </w:r>
      <w:r w:rsidRPr="00097A81">
        <w:rPr>
          <w:rFonts w:ascii="Times New Roman" w:eastAsia="Lucida Sans Unicode" w:hAnsi="Times New Roman"/>
          <w:spacing w:val="-1"/>
          <w:kern w:val="2"/>
          <w:sz w:val="24"/>
          <w:szCs w:val="24"/>
          <w:lang w:eastAsia="hr-HR"/>
        </w:rPr>
        <w:t>39</w:t>
      </w:r>
      <w:r w:rsidR="00BB74FA" w:rsidRPr="00097A81">
        <w:rPr>
          <w:rFonts w:ascii="Times New Roman" w:hAnsi="Times New Roman"/>
          <w:i/>
          <w:spacing w:val="-1"/>
          <w:sz w:val="24"/>
          <w:szCs w:val="24"/>
        </w:rPr>
        <w:t>,</w:t>
      </w:r>
      <w:r w:rsidR="00BB74FA" w:rsidRPr="00097A81">
        <w:rPr>
          <w:rFonts w:ascii="Times New Roman" w:hAnsi="Times New Roman"/>
          <w:i/>
          <w:sz w:val="24"/>
          <w:szCs w:val="24"/>
        </w:rPr>
        <w:t xml:space="preserve"> </w:t>
      </w:r>
      <w:r w:rsidR="00BB74FA" w:rsidRPr="00097A81">
        <w:rPr>
          <w:rFonts w:ascii="Times New Roman" w:hAnsi="Times New Roman"/>
          <w:sz w:val="24"/>
          <w:szCs w:val="24"/>
        </w:rPr>
        <w:t>koji postupak se vodi pred Financijskom agencijom, Regionalni centar Zagreb, Nagodbeno vijeće HR</w:t>
      </w:r>
      <w:r w:rsidRPr="00097A81">
        <w:rPr>
          <w:rFonts w:ascii="Times New Roman" w:hAnsi="Times New Roman"/>
          <w:sz w:val="24"/>
          <w:szCs w:val="24"/>
        </w:rPr>
        <w:t>02 (u nastavku Postupak). Dana 20</w:t>
      </w:r>
      <w:r w:rsidR="00BB74FA" w:rsidRPr="00097A81">
        <w:rPr>
          <w:rFonts w:ascii="Times New Roman" w:hAnsi="Times New Roman"/>
          <w:sz w:val="24"/>
          <w:szCs w:val="24"/>
        </w:rPr>
        <w:t>.</w:t>
      </w:r>
      <w:r w:rsidRPr="00097A81">
        <w:rPr>
          <w:rFonts w:ascii="Times New Roman" w:hAnsi="Times New Roman"/>
          <w:sz w:val="24"/>
          <w:szCs w:val="24"/>
        </w:rPr>
        <w:t>01</w:t>
      </w:r>
      <w:r w:rsidR="00BB74FA" w:rsidRPr="00097A81">
        <w:rPr>
          <w:rFonts w:ascii="Times New Roman" w:hAnsi="Times New Roman"/>
          <w:sz w:val="24"/>
          <w:szCs w:val="24"/>
        </w:rPr>
        <w:t>.201</w:t>
      </w:r>
      <w:r w:rsidRPr="00097A81">
        <w:rPr>
          <w:rFonts w:ascii="Times New Roman" w:hAnsi="Times New Roman"/>
          <w:sz w:val="24"/>
          <w:szCs w:val="24"/>
        </w:rPr>
        <w:t>5</w:t>
      </w:r>
      <w:r w:rsidR="00BB74FA" w:rsidRPr="00097A81">
        <w:rPr>
          <w:rFonts w:ascii="Times New Roman" w:hAnsi="Times New Roman"/>
          <w:sz w:val="24"/>
          <w:szCs w:val="24"/>
        </w:rPr>
        <w:t>. godine Nagodbeno vijeće je donijelo Rješenje (</w:t>
      </w:r>
      <w:r w:rsidR="00BB74FA" w:rsidRPr="00097A81">
        <w:rPr>
          <w:rFonts w:ascii="Times New Roman" w:hAnsi="Times New Roman"/>
          <w:i/>
          <w:sz w:val="24"/>
          <w:szCs w:val="24"/>
        </w:rPr>
        <w:t xml:space="preserve">Klasa: </w:t>
      </w:r>
      <w:r w:rsidRPr="00097A81">
        <w:rPr>
          <w:rFonts w:ascii="Times New Roman" w:eastAsia="Lucida Sans Unicode" w:hAnsi="Times New Roman"/>
          <w:kern w:val="2"/>
          <w:sz w:val="24"/>
          <w:szCs w:val="24"/>
          <w:lang w:eastAsia="hr-HR"/>
        </w:rPr>
        <w:t>UP – I</w:t>
      </w:r>
      <w:r w:rsidRPr="00097A81">
        <w:rPr>
          <w:rFonts w:ascii="Times New Roman" w:eastAsia="Lucida Sans Unicode" w:hAnsi="Times New Roman"/>
          <w:spacing w:val="-2"/>
          <w:kern w:val="2"/>
          <w:sz w:val="24"/>
          <w:szCs w:val="24"/>
          <w:lang w:eastAsia="hr-HR"/>
        </w:rPr>
        <w:t>/</w:t>
      </w:r>
      <w:r w:rsidRPr="00097A81">
        <w:rPr>
          <w:rFonts w:ascii="Times New Roman" w:eastAsia="Lucida Sans Unicode" w:hAnsi="Times New Roman"/>
          <w:spacing w:val="1"/>
          <w:kern w:val="2"/>
          <w:sz w:val="24"/>
          <w:szCs w:val="24"/>
          <w:lang w:eastAsia="hr-HR"/>
        </w:rPr>
        <w:t>11</w:t>
      </w:r>
      <w:r w:rsidRPr="00097A81">
        <w:rPr>
          <w:rFonts w:ascii="Times New Roman" w:eastAsia="Lucida Sans Unicode" w:hAnsi="Times New Roman"/>
          <w:spacing w:val="-1"/>
          <w:kern w:val="2"/>
          <w:sz w:val="24"/>
          <w:szCs w:val="24"/>
          <w:lang w:eastAsia="hr-HR"/>
        </w:rPr>
        <w:t>0</w:t>
      </w:r>
      <w:r w:rsidRPr="00097A81">
        <w:rPr>
          <w:rFonts w:ascii="Times New Roman" w:eastAsia="Lucida Sans Unicode" w:hAnsi="Times New Roman"/>
          <w:kern w:val="2"/>
          <w:sz w:val="24"/>
          <w:szCs w:val="24"/>
          <w:lang w:eastAsia="hr-HR"/>
        </w:rPr>
        <w:t>/</w:t>
      </w:r>
      <w:r w:rsidRPr="00097A81">
        <w:rPr>
          <w:rFonts w:ascii="Times New Roman" w:eastAsia="Lucida Sans Unicode" w:hAnsi="Times New Roman"/>
          <w:spacing w:val="-1"/>
          <w:kern w:val="2"/>
          <w:sz w:val="24"/>
          <w:szCs w:val="24"/>
          <w:lang w:eastAsia="hr-HR"/>
        </w:rPr>
        <w:t>0</w:t>
      </w:r>
      <w:r w:rsidRPr="00097A81">
        <w:rPr>
          <w:rFonts w:ascii="Times New Roman" w:eastAsia="Lucida Sans Unicode" w:hAnsi="Times New Roman"/>
          <w:spacing w:val="1"/>
          <w:kern w:val="2"/>
          <w:sz w:val="24"/>
          <w:szCs w:val="24"/>
          <w:lang w:eastAsia="hr-HR"/>
        </w:rPr>
        <w:t>7</w:t>
      </w:r>
      <w:r w:rsidRPr="00097A81">
        <w:rPr>
          <w:rFonts w:ascii="Times New Roman" w:eastAsia="Lucida Sans Unicode" w:hAnsi="Times New Roman"/>
          <w:kern w:val="2"/>
          <w:sz w:val="24"/>
          <w:szCs w:val="24"/>
          <w:lang w:eastAsia="hr-HR"/>
        </w:rPr>
        <w:t>/</w:t>
      </w:r>
      <w:r w:rsidRPr="00097A81">
        <w:rPr>
          <w:rFonts w:ascii="Times New Roman" w:eastAsia="Lucida Sans Unicode" w:hAnsi="Times New Roman"/>
          <w:spacing w:val="-1"/>
          <w:kern w:val="2"/>
          <w:sz w:val="24"/>
          <w:szCs w:val="24"/>
          <w:lang w:eastAsia="hr-HR"/>
        </w:rPr>
        <w:t>15</w:t>
      </w:r>
      <w:r w:rsidRPr="00097A81">
        <w:rPr>
          <w:rFonts w:ascii="Times New Roman" w:eastAsia="Lucida Sans Unicode" w:hAnsi="Times New Roman"/>
          <w:spacing w:val="1"/>
          <w:kern w:val="2"/>
          <w:sz w:val="24"/>
          <w:szCs w:val="24"/>
          <w:lang w:eastAsia="hr-HR"/>
        </w:rPr>
        <w:t>-</w:t>
      </w:r>
      <w:r w:rsidRPr="00097A81">
        <w:rPr>
          <w:rFonts w:ascii="Times New Roman" w:eastAsia="Lucida Sans Unicode" w:hAnsi="Times New Roman"/>
          <w:spacing w:val="-1"/>
          <w:kern w:val="2"/>
          <w:sz w:val="24"/>
          <w:szCs w:val="24"/>
          <w:lang w:eastAsia="hr-HR"/>
        </w:rPr>
        <w:t>0</w:t>
      </w:r>
      <w:r w:rsidRPr="00097A81">
        <w:rPr>
          <w:rFonts w:ascii="Times New Roman" w:eastAsia="Lucida Sans Unicode" w:hAnsi="Times New Roman"/>
          <w:spacing w:val="1"/>
          <w:kern w:val="2"/>
          <w:sz w:val="24"/>
          <w:szCs w:val="24"/>
          <w:lang w:eastAsia="hr-HR"/>
        </w:rPr>
        <w:t>1</w:t>
      </w:r>
      <w:r w:rsidRPr="00097A81">
        <w:rPr>
          <w:rFonts w:ascii="Times New Roman" w:eastAsia="Lucida Sans Unicode" w:hAnsi="Times New Roman"/>
          <w:spacing w:val="-2"/>
          <w:kern w:val="2"/>
          <w:sz w:val="24"/>
          <w:szCs w:val="24"/>
          <w:lang w:eastAsia="hr-HR"/>
        </w:rPr>
        <w:t>/7701</w:t>
      </w:r>
      <w:r w:rsidRPr="00097A81">
        <w:rPr>
          <w:rFonts w:ascii="Times New Roman" w:eastAsia="Lucida Sans Unicode" w:hAnsi="Times New Roman"/>
          <w:kern w:val="2"/>
          <w:sz w:val="24"/>
          <w:szCs w:val="24"/>
          <w:lang w:eastAsia="hr-HR"/>
        </w:rPr>
        <w:t xml:space="preserve">, Ur. broj: </w:t>
      </w:r>
      <w:r w:rsidRPr="00097A81">
        <w:rPr>
          <w:rFonts w:ascii="Times New Roman" w:eastAsia="Lucida Sans Unicode" w:hAnsi="Times New Roman"/>
          <w:spacing w:val="1"/>
          <w:kern w:val="2"/>
          <w:sz w:val="24"/>
          <w:szCs w:val="24"/>
          <w:lang w:eastAsia="hr-HR"/>
        </w:rPr>
        <w:t>04</w:t>
      </w:r>
      <w:r w:rsidRPr="00097A81">
        <w:rPr>
          <w:rFonts w:ascii="Times New Roman" w:eastAsia="Lucida Sans Unicode" w:hAnsi="Times New Roman"/>
          <w:spacing w:val="-1"/>
          <w:kern w:val="2"/>
          <w:sz w:val="24"/>
          <w:szCs w:val="24"/>
          <w:lang w:eastAsia="hr-HR"/>
        </w:rPr>
        <w:t>-0</w:t>
      </w:r>
      <w:r w:rsidRPr="00097A81">
        <w:rPr>
          <w:rFonts w:ascii="Times New Roman" w:eastAsia="Lucida Sans Unicode" w:hAnsi="Times New Roman"/>
          <w:spacing w:val="1"/>
          <w:kern w:val="2"/>
          <w:sz w:val="24"/>
          <w:szCs w:val="24"/>
          <w:lang w:eastAsia="hr-HR"/>
        </w:rPr>
        <w:t>6</w:t>
      </w:r>
      <w:r w:rsidRPr="00097A81">
        <w:rPr>
          <w:rFonts w:ascii="Times New Roman" w:eastAsia="Lucida Sans Unicode" w:hAnsi="Times New Roman"/>
          <w:spacing w:val="-1"/>
          <w:kern w:val="2"/>
          <w:sz w:val="24"/>
          <w:szCs w:val="24"/>
          <w:lang w:eastAsia="hr-HR"/>
        </w:rPr>
        <w:t>-</w:t>
      </w:r>
      <w:r w:rsidRPr="00097A81">
        <w:rPr>
          <w:rFonts w:ascii="Times New Roman" w:eastAsia="Lucida Sans Unicode" w:hAnsi="Times New Roman"/>
          <w:spacing w:val="1"/>
          <w:kern w:val="2"/>
          <w:sz w:val="24"/>
          <w:szCs w:val="24"/>
          <w:lang w:eastAsia="hr-HR"/>
        </w:rPr>
        <w:t>15</w:t>
      </w:r>
      <w:r w:rsidRPr="00097A81">
        <w:rPr>
          <w:rFonts w:ascii="Times New Roman" w:eastAsia="Lucida Sans Unicode" w:hAnsi="Times New Roman"/>
          <w:spacing w:val="-1"/>
          <w:kern w:val="2"/>
          <w:sz w:val="24"/>
          <w:szCs w:val="24"/>
          <w:lang w:eastAsia="hr-HR"/>
        </w:rPr>
        <w:t>-7701-39</w:t>
      </w:r>
      <w:r w:rsidR="00BB74FA" w:rsidRPr="00097A81">
        <w:rPr>
          <w:rFonts w:ascii="Times New Roman" w:hAnsi="Times New Roman"/>
          <w:i/>
          <w:spacing w:val="-1"/>
          <w:sz w:val="24"/>
          <w:szCs w:val="24"/>
        </w:rPr>
        <w:t>)</w:t>
      </w:r>
      <w:r w:rsidR="00BB74FA" w:rsidRPr="00097A81">
        <w:rPr>
          <w:rFonts w:ascii="Times New Roman" w:hAnsi="Times New Roman"/>
          <w:i/>
          <w:sz w:val="24"/>
          <w:szCs w:val="24"/>
        </w:rPr>
        <w:t xml:space="preserve"> </w:t>
      </w:r>
      <w:r w:rsidR="00BB74FA" w:rsidRPr="00097A81">
        <w:rPr>
          <w:rFonts w:ascii="Times New Roman" w:hAnsi="Times New Roman"/>
          <w:sz w:val="24"/>
          <w:szCs w:val="24"/>
        </w:rPr>
        <w:t xml:space="preserve"> kojim je nad dužnikom otvoren </w:t>
      </w:r>
      <w:r w:rsidR="00BB74FA" w:rsidRPr="00097A81">
        <w:rPr>
          <w:rFonts w:ascii="Times New Roman" w:hAnsi="Times New Roman"/>
          <w:sz w:val="24"/>
          <w:szCs w:val="24"/>
        </w:rPr>
        <w:lastRenderedPageBreak/>
        <w:t>postu</w:t>
      </w:r>
      <w:r w:rsidRPr="00097A81">
        <w:rPr>
          <w:rFonts w:ascii="Times New Roman" w:hAnsi="Times New Roman"/>
          <w:sz w:val="24"/>
          <w:szCs w:val="24"/>
        </w:rPr>
        <w:t>pak predstečajne nagodbe. Dana 05</w:t>
      </w:r>
      <w:r w:rsidR="00BB74FA" w:rsidRPr="00097A81">
        <w:rPr>
          <w:rFonts w:ascii="Times New Roman" w:hAnsi="Times New Roman"/>
          <w:sz w:val="24"/>
          <w:szCs w:val="24"/>
        </w:rPr>
        <w:t>.</w:t>
      </w:r>
      <w:r w:rsidRPr="00097A81">
        <w:rPr>
          <w:rFonts w:ascii="Times New Roman" w:hAnsi="Times New Roman"/>
          <w:sz w:val="24"/>
          <w:szCs w:val="24"/>
        </w:rPr>
        <w:t>03</w:t>
      </w:r>
      <w:r w:rsidR="00BB74FA" w:rsidRPr="00097A81">
        <w:rPr>
          <w:rFonts w:ascii="Times New Roman" w:hAnsi="Times New Roman"/>
          <w:sz w:val="24"/>
          <w:szCs w:val="24"/>
        </w:rPr>
        <w:t>.201</w:t>
      </w:r>
      <w:r w:rsidRPr="00097A81">
        <w:rPr>
          <w:rFonts w:ascii="Times New Roman" w:hAnsi="Times New Roman"/>
          <w:sz w:val="24"/>
          <w:szCs w:val="24"/>
        </w:rPr>
        <w:t>5</w:t>
      </w:r>
      <w:r w:rsidR="00BB74FA" w:rsidRPr="00097A81">
        <w:rPr>
          <w:rFonts w:ascii="Times New Roman" w:hAnsi="Times New Roman"/>
          <w:sz w:val="24"/>
          <w:szCs w:val="24"/>
        </w:rPr>
        <w:t xml:space="preserve">. godine održano je ročište za utvrđenje tražbina </w:t>
      </w:r>
      <w:r w:rsidRPr="00097A81">
        <w:rPr>
          <w:rFonts w:ascii="Times New Roman" w:hAnsi="Times New Roman"/>
          <w:sz w:val="24"/>
          <w:szCs w:val="24"/>
        </w:rPr>
        <w:t>te je FINA svojim Rješenjem od 05</w:t>
      </w:r>
      <w:r w:rsidR="00BB74FA" w:rsidRPr="00097A81">
        <w:rPr>
          <w:rFonts w:ascii="Times New Roman" w:hAnsi="Times New Roman"/>
          <w:sz w:val="24"/>
          <w:szCs w:val="24"/>
        </w:rPr>
        <w:t>.</w:t>
      </w:r>
      <w:r w:rsidRPr="00097A81">
        <w:rPr>
          <w:rFonts w:ascii="Times New Roman" w:hAnsi="Times New Roman"/>
          <w:sz w:val="24"/>
          <w:szCs w:val="24"/>
        </w:rPr>
        <w:t>03</w:t>
      </w:r>
      <w:r w:rsidR="00BB74FA" w:rsidRPr="00097A81">
        <w:rPr>
          <w:rFonts w:ascii="Times New Roman" w:hAnsi="Times New Roman"/>
          <w:sz w:val="24"/>
          <w:szCs w:val="24"/>
        </w:rPr>
        <w:t>.201</w:t>
      </w:r>
      <w:r w:rsidRPr="00097A81">
        <w:rPr>
          <w:rFonts w:ascii="Times New Roman" w:hAnsi="Times New Roman"/>
          <w:sz w:val="24"/>
          <w:szCs w:val="24"/>
        </w:rPr>
        <w:t>5</w:t>
      </w:r>
      <w:r w:rsidR="00BB74FA" w:rsidRPr="00097A81">
        <w:rPr>
          <w:rFonts w:ascii="Times New Roman" w:hAnsi="Times New Roman"/>
          <w:sz w:val="24"/>
          <w:szCs w:val="24"/>
        </w:rPr>
        <w:t xml:space="preserve">. godine </w:t>
      </w:r>
      <w:r w:rsidR="00BB74FA" w:rsidRPr="00097A81">
        <w:rPr>
          <w:rFonts w:ascii="Times New Roman" w:hAnsi="Times New Roman"/>
          <w:i/>
          <w:sz w:val="24"/>
          <w:szCs w:val="24"/>
        </w:rPr>
        <w:t xml:space="preserve">Klasa: </w:t>
      </w:r>
      <w:r w:rsidRPr="00097A81">
        <w:rPr>
          <w:rFonts w:ascii="Times New Roman" w:eastAsia="Lucida Sans Unicode" w:hAnsi="Times New Roman"/>
          <w:kern w:val="2"/>
          <w:sz w:val="24"/>
          <w:szCs w:val="24"/>
          <w:lang w:eastAsia="hr-HR"/>
        </w:rPr>
        <w:t>UP – I</w:t>
      </w:r>
      <w:r w:rsidRPr="00097A81">
        <w:rPr>
          <w:rFonts w:ascii="Times New Roman" w:eastAsia="Lucida Sans Unicode" w:hAnsi="Times New Roman"/>
          <w:spacing w:val="-2"/>
          <w:kern w:val="2"/>
          <w:sz w:val="24"/>
          <w:szCs w:val="24"/>
          <w:lang w:eastAsia="hr-HR"/>
        </w:rPr>
        <w:t>/</w:t>
      </w:r>
      <w:r w:rsidRPr="00097A81">
        <w:rPr>
          <w:rFonts w:ascii="Times New Roman" w:eastAsia="Lucida Sans Unicode" w:hAnsi="Times New Roman"/>
          <w:spacing w:val="1"/>
          <w:kern w:val="2"/>
          <w:sz w:val="24"/>
          <w:szCs w:val="24"/>
          <w:lang w:eastAsia="hr-HR"/>
        </w:rPr>
        <w:t>11</w:t>
      </w:r>
      <w:r w:rsidRPr="00097A81">
        <w:rPr>
          <w:rFonts w:ascii="Times New Roman" w:eastAsia="Lucida Sans Unicode" w:hAnsi="Times New Roman"/>
          <w:spacing w:val="-1"/>
          <w:kern w:val="2"/>
          <w:sz w:val="24"/>
          <w:szCs w:val="24"/>
          <w:lang w:eastAsia="hr-HR"/>
        </w:rPr>
        <w:t>0</w:t>
      </w:r>
      <w:r w:rsidRPr="00097A81">
        <w:rPr>
          <w:rFonts w:ascii="Times New Roman" w:eastAsia="Lucida Sans Unicode" w:hAnsi="Times New Roman"/>
          <w:kern w:val="2"/>
          <w:sz w:val="24"/>
          <w:szCs w:val="24"/>
          <w:lang w:eastAsia="hr-HR"/>
        </w:rPr>
        <w:t>/</w:t>
      </w:r>
      <w:r w:rsidRPr="00097A81">
        <w:rPr>
          <w:rFonts w:ascii="Times New Roman" w:eastAsia="Lucida Sans Unicode" w:hAnsi="Times New Roman"/>
          <w:spacing w:val="-1"/>
          <w:kern w:val="2"/>
          <w:sz w:val="24"/>
          <w:szCs w:val="24"/>
          <w:lang w:eastAsia="hr-HR"/>
        </w:rPr>
        <w:t>0</w:t>
      </w:r>
      <w:r w:rsidRPr="00097A81">
        <w:rPr>
          <w:rFonts w:ascii="Times New Roman" w:eastAsia="Lucida Sans Unicode" w:hAnsi="Times New Roman"/>
          <w:spacing w:val="1"/>
          <w:kern w:val="2"/>
          <w:sz w:val="24"/>
          <w:szCs w:val="24"/>
          <w:lang w:eastAsia="hr-HR"/>
        </w:rPr>
        <w:t>7</w:t>
      </w:r>
      <w:r w:rsidRPr="00097A81">
        <w:rPr>
          <w:rFonts w:ascii="Times New Roman" w:eastAsia="Lucida Sans Unicode" w:hAnsi="Times New Roman"/>
          <w:kern w:val="2"/>
          <w:sz w:val="24"/>
          <w:szCs w:val="24"/>
          <w:lang w:eastAsia="hr-HR"/>
        </w:rPr>
        <w:t>/</w:t>
      </w:r>
      <w:r w:rsidRPr="00097A81">
        <w:rPr>
          <w:rFonts w:ascii="Times New Roman" w:eastAsia="Lucida Sans Unicode" w:hAnsi="Times New Roman"/>
          <w:spacing w:val="-1"/>
          <w:kern w:val="2"/>
          <w:sz w:val="24"/>
          <w:szCs w:val="24"/>
          <w:lang w:eastAsia="hr-HR"/>
        </w:rPr>
        <w:t>15</w:t>
      </w:r>
      <w:r w:rsidRPr="00097A81">
        <w:rPr>
          <w:rFonts w:ascii="Times New Roman" w:eastAsia="Lucida Sans Unicode" w:hAnsi="Times New Roman"/>
          <w:spacing w:val="1"/>
          <w:kern w:val="2"/>
          <w:sz w:val="24"/>
          <w:szCs w:val="24"/>
          <w:lang w:eastAsia="hr-HR"/>
        </w:rPr>
        <w:t>-</w:t>
      </w:r>
      <w:r w:rsidRPr="00097A81">
        <w:rPr>
          <w:rFonts w:ascii="Times New Roman" w:eastAsia="Lucida Sans Unicode" w:hAnsi="Times New Roman"/>
          <w:spacing w:val="-1"/>
          <w:kern w:val="2"/>
          <w:sz w:val="24"/>
          <w:szCs w:val="24"/>
          <w:lang w:eastAsia="hr-HR"/>
        </w:rPr>
        <w:t>0</w:t>
      </w:r>
      <w:r w:rsidRPr="00097A81">
        <w:rPr>
          <w:rFonts w:ascii="Times New Roman" w:eastAsia="Lucida Sans Unicode" w:hAnsi="Times New Roman"/>
          <w:spacing w:val="1"/>
          <w:kern w:val="2"/>
          <w:sz w:val="24"/>
          <w:szCs w:val="24"/>
          <w:lang w:eastAsia="hr-HR"/>
        </w:rPr>
        <w:t>1</w:t>
      </w:r>
      <w:r w:rsidRPr="00097A81">
        <w:rPr>
          <w:rFonts w:ascii="Times New Roman" w:eastAsia="Lucida Sans Unicode" w:hAnsi="Times New Roman"/>
          <w:spacing w:val="-2"/>
          <w:kern w:val="2"/>
          <w:sz w:val="24"/>
          <w:szCs w:val="24"/>
          <w:lang w:eastAsia="hr-HR"/>
        </w:rPr>
        <w:t>/7701</w:t>
      </w:r>
      <w:r w:rsidRPr="00097A81">
        <w:rPr>
          <w:rFonts w:ascii="Times New Roman" w:eastAsia="Lucida Sans Unicode" w:hAnsi="Times New Roman"/>
          <w:kern w:val="2"/>
          <w:sz w:val="24"/>
          <w:szCs w:val="24"/>
          <w:lang w:eastAsia="hr-HR"/>
        </w:rPr>
        <w:t xml:space="preserve">, Ur. broj: </w:t>
      </w:r>
      <w:r w:rsidRPr="00097A81">
        <w:rPr>
          <w:rFonts w:ascii="Times New Roman" w:eastAsia="Lucida Sans Unicode" w:hAnsi="Times New Roman"/>
          <w:spacing w:val="1"/>
          <w:kern w:val="2"/>
          <w:sz w:val="24"/>
          <w:szCs w:val="24"/>
          <w:lang w:eastAsia="hr-HR"/>
        </w:rPr>
        <w:t>04</w:t>
      </w:r>
      <w:r w:rsidRPr="00097A81">
        <w:rPr>
          <w:rFonts w:ascii="Times New Roman" w:eastAsia="Lucida Sans Unicode" w:hAnsi="Times New Roman"/>
          <w:spacing w:val="-1"/>
          <w:kern w:val="2"/>
          <w:sz w:val="24"/>
          <w:szCs w:val="24"/>
          <w:lang w:eastAsia="hr-HR"/>
        </w:rPr>
        <w:t>-0</w:t>
      </w:r>
      <w:r w:rsidRPr="00097A81">
        <w:rPr>
          <w:rFonts w:ascii="Times New Roman" w:eastAsia="Lucida Sans Unicode" w:hAnsi="Times New Roman"/>
          <w:spacing w:val="1"/>
          <w:kern w:val="2"/>
          <w:sz w:val="24"/>
          <w:szCs w:val="24"/>
          <w:lang w:eastAsia="hr-HR"/>
        </w:rPr>
        <w:t>6</w:t>
      </w:r>
      <w:r w:rsidRPr="00097A81">
        <w:rPr>
          <w:rFonts w:ascii="Times New Roman" w:eastAsia="Lucida Sans Unicode" w:hAnsi="Times New Roman"/>
          <w:spacing w:val="-1"/>
          <w:kern w:val="2"/>
          <w:sz w:val="24"/>
          <w:szCs w:val="24"/>
          <w:lang w:eastAsia="hr-HR"/>
        </w:rPr>
        <w:t>-</w:t>
      </w:r>
      <w:r w:rsidRPr="00097A81">
        <w:rPr>
          <w:rFonts w:ascii="Times New Roman" w:eastAsia="Lucida Sans Unicode" w:hAnsi="Times New Roman"/>
          <w:spacing w:val="1"/>
          <w:kern w:val="2"/>
          <w:sz w:val="24"/>
          <w:szCs w:val="24"/>
          <w:lang w:eastAsia="hr-HR"/>
        </w:rPr>
        <w:t>15</w:t>
      </w:r>
      <w:r w:rsidRPr="00097A81">
        <w:rPr>
          <w:rFonts w:ascii="Times New Roman" w:eastAsia="Lucida Sans Unicode" w:hAnsi="Times New Roman"/>
          <w:spacing w:val="-1"/>
          <w:kern w:val="2"/>
          <w:sz w:val="24"/>
          <w:szCs w:val="24"/>
          <w:lang w:eastAsia="hr-HR"/>
        </w:rPr>
        <w:t>-7701-39</w:t>
      </w:r>
      <w:r w:rsidR="00BB74FA" w:rsidRPr="00097A81">
        <w:rPr>
          <w:rFonts w:ascii="Times New Roman" w:eastAsia="Lucida Sans Unicode" w:hAnsi="Times New Roman"/>
          <w:kern w:val="2"/>
          <w:sz w:val="24"/>
          <w:szCs w:val="24"/>
        </w:rPr>
        <w:t xml:space="preserve"> kako slijedi:</w:t>
      </w:r>
    </w:p>
    <w:p w:rsidR="00D839CF" w:rsidRPr="00097A81" w:rsidRDefault="00D839CF" w:rsidP="00BB74FA">
      <w:pPr>
        <w:rPr>
          <w:rFonts w:ascii="Times New Roman" w:eastAsia="Lucida Sans Unicode" w:hAnsi="Times New Roman"/>
          <w:color w:val="FF0000"/>
          <w:kern w:val="2"/>
          <w:sz w:val="24"/>
          <w:szCs w:val="24"/>
        </w:rPr>
      </w:pPr>
    </w:p>
    <w:tbl>
      <w:tblPr>
        <w:tblW w:w="9185" w:type="dxa"/>
        <w:tblInd w:w="103" w:type="dxa"/>
        <w:tblLook w:val="04A0" w:firstRow="1" w:lastRow="0" w:firstColumn="1" w:lastColumn="0" w:noHBand="0" w:noVBand="1"/>
      </w:tblPr>
      <w:tblGrid>
        <w:gridCol w:w="3377"/>
        <w:gridCol w:w="2580"/>
        <w:gridCol w:w="1694"/>
        <w:gridCol w:w="1534"/>
      </w:tblGrid>
      <w:tr w:rsidR="00D839CF" w:rsidRPr="00097A81" w:rsidTr="00561A15">
        <w:trPr>
          <w:trHeight w:val="300"/>
        </w:trPr>
        <w:tc>
          <w:tcPr>
            <w:tcW w:w="35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center"/>
              <w:rPr>
                <w:rFonts w:ascii="Times New Roman" w:eastAsia="Times New Roman" w:hAnsi="Times New Roman"/>
                <w:b/>
                <w:bCs/>
                <w:color w:val="000000"/>
                <w:sz w:val="24"/>
                <w:szCs w:val="24"/>
                <w:lang w:eastAsia="hr-HR"/>
              </w:rPr>
            </w:pPr>
            <w:r w:rsidRPr="00097A81">
              <w:rPr>
                <w:rFonts w:ascii="Times New Roman" w:eastAsia="Times New Roman" w:hAnsi="Times New Roman"/>
                <w:b/>
                <w:bCs/>
                <w:color w:val="000000"/>
                <w:sz w:val="24"/>
                <w:szCs w:val="24"/>
                <w:lang w:eastAsia="hr-HR"/>
              </w:rPr>
              <w:t>Naziv</w:t>
            </w:r>
          </w:p>
        </w:tc>
        <w:tc>
          <w:tcPr>
            <w:tcW w:w="2691" w:type="dxa"/>
            <w:tcBorders>
              <w:top w:val="single" w:sz="4" w:space="0" w:color="auto"/>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center"/>
              <w:rPr>
                <w:rFonts w:ascii="Times New Roman" w:eastAsia="Times New Roman" w:hAnsi="Times New Roman"/>
                <w:b/>
                <w:bCs/>
                <w:color w:val="000000"/>
                <w:sz w:val="24"/>
                <w:szCs w:val="24"/>
                <w:lang w:eastAsia="hr-HR"/>
              </w:rPr>
            </w:pPr>
            <w:r w:rsidRPr="00097A81">
              <w:rPr>
                <w:rFonts w:ascii="Times New Roman" w:eastAsia="Times New Roman" w:hAnsi="Times New Roman"/>
                <w:b/>
                <w:bCs/>
                <w:color w:val="000000"/>
                <w:sz w:val="24"/>
                <w:szCs w:val="24"/>
                <w:lang w:eastAsia="hr-HR"/>
              </w:rPr>
              <w:t>ADRESA</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center"/>
              <w:rPr>
                <w:rFonts w:ascii="Times New Roman" w:eastAsia="Times New Roman" w:hAnsi="Times New Roman"/>
                <w:b/>
                <w:bCs/>
                <w:color w:val="000000"/>
                <w:sz w:val="24"/>
                <w:szCs w:val="24"/>
                <w:lang w:eastAsia="hr-HR"/>
              </w:rPr>
            </w:pPr>
            <w:r w:rsidRPr="00097A81">
              <w:rPr>
                <w:rFonts w:ascii="Times New Roman" w:eastAsia="Times New Roman" w:hAnsi="Times New Roman"/>
                <w:b/>
                <w:bCs/>
                <w:color w:val="000000"/>
                <w:sz w:val="24"/>
                <w:szCs w:val="24"/>
                <w:lang w:eastAsia="hr-HR"/>
              </w:rPr>
              <w:t>OIB</w:t>
            </w:r>
          </w:p>
        </w:tc>
        <w:tc>
          <w:tcPr>
            <w:tcW w:w="1389" w:type="dxa"/>
            <w:tcBorders>
              <w:top w:val="single" w:sz="4" w:space="0" w:color="auto"/>
              <w:left w:val="nil"/>
              <w:bottom w:val="single" w:sz="4" w:space="0" w:color="auto"/>
              <w:right w:val="single" w:sz="4" w:space="0" w:color="auto"/>
            </w:tcBorders>
            <w:shd w:val="clear" w:color="auto" w:fill="auto"/>
            <w:noWrap/>
            <w:vAlign w:val="bottom"/>
            <w:hideMark/>
          </w:tcPr>
          <w:p w:rsidR="00D839CF" w:rsidRPr="00097A81" w:rsidRDefault="00D839CF" w:rsidP="00D839CF">
            <w:pPr>
              <w:spacing w:after="0" w:line="240" w:lineRule="auto"/>
              <w:jc w:val="center"/>
              <w:rPr>
                <w:rFonts w:ascii="Times New Roman" w:eastAsia="Times New Roman" w:hAnsi="Times New Roman"/>
                <w:b/>
                <w:bCs/>
                <w:color w:val="000000"/>
                <w:sz w:val="24"/>
                <w:szCs w:val="24"/>
                <w:lang w:eastAsia="hr-HR"/>
              </w:rPr>
            </w:pPr>
            <w:r w:rsidRPr="00097A81">
              <w:rPr>
                <w:rFonts w:ascii="Times New Roman" w:eastAsia="Times New Roman" w:hAnsi="Times New Roman"/>
                <w:b/>
                <w:bCs/>
                <w:color w:val="000000"/>
                <w:sz w:val="24"/>
                <w:szCs w:val="24"/>
                <w:lang w:eastAsia="hr-HR"/>
              </w:rPr>
              <w:t>Iznos utvrđene tražbine</w:t>
            </w:r>
          </w:p>
        </w:tc>
      </w:tr>
      <w:tr w:rsidR="00D839CF"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ACERINOX ITALIA srl   </w:t>
            </w:r>
          </w:p>
        </w:tc>
        <w:tc>
          <w:tcPr>
            <w:tcW w:w="2691"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VIA ALFIERI 15,BASIANO, ITALIJA</w:t>
            </w:r>
          </w:p>
        </w:tc>
        <w:tc>
          <w:tcPr>
            <w:tcW w:w="1580"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IT12107960150</w:t>
            </w:r>
          </w:p>
        </w:tc>
        <w:tc>
          <w:tcPr>
            <w:tcW w:w="1389"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320.984,02</w:t>
            </w:r>
          </w:p>
        </w:tc>
      </w:tr>
      <w:tr w:rsidR="00D839CF"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BDO Croatia d.o.o. </w:t>
            </w:r>
          </w:p>
        </w:tc>
        <w:tc>
          <w:tcPr>
            <w:tcW w:w="2691"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TRG J.F.KENNEDY 6b, ZAGREB</w:t>
            </w:r>
          </w:p>
        </w:tc>
        <w:tc>
          <w:tcPr>
            <w:tcW w:w="1580"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76394522236</w:t>
            </w:r>
          </w:p>
        </w:tc>
        <w:tc>
          <w:tcPr>
            <w:tcW w:w="1389"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27.150,00</w:t>
            </w:r>
          </w:p>
        </w:tc>
      </w:tr>
      <w:tr w:rsidR="00D839CF"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CROATIA OSIGURANJE d.d.</w:t>
            </w:r>
          </w:p>
        </w:tc>
        <w:tc>
          <w:tcPr>
            <w:tcW w:w="2691"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MIRAMARSKA 22, ZAGREB</w:t>
            </w:r>
          </w:p>
        </w:tc>
        <w:tc>
          <w:tcPr>
            <w:tcW w:w="1580"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Style w:val="st1"/>
                <w:rFonts w:ascii="Times New Roman" w:hAnsi="Times New Roman"/>
                <w:sz w:val="24"/>
                <w:szCs w:val="24"/>
              </w:rPr>
              <w:t>26187994862</w:t>
            </w:r>
          </w:p>
        </w:tc>
        <w:tc>
          <w:tcPr>
            <w:tcW w:w="1389"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1.467,08</w:t>
            </w:r>
          </w:p>
        </w:tc>
      </w:tr>
      <w:tr w:rsidR="00D839CF"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ELEKTRO-ČULJAK d.o.o.   </w:t>
            </w:r>
          </w:p>
        </w:tc>
        <w:tc>
          <w:tcPr>
            <w:tcW w:w="2691"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BJELOVARSKA 69, SESVETE</w:t>
            </w:r>
          </w:p>
        </w:tc>
        <w:tc>
          <w:tcPr>
            <w:tcW w:w="1580"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80403635543</w:t>
            </w:r>
          </w:p>
        </w:tc>
        <w:tc>
          <w:tcPr>
            <w:tcW w:w="1389"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15.378,90</w:t>
            </w:r>
          </w:p>
        </w:tc>
      </w:tr>
      <w:tr w:rsidR="00D839CF"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ERSTE&amp;STEIERMARKISCHE S-LEASING d.o.o.</w:t>
            </w:r>
          </w:p>
        </w:tc>
        <w:tc>
          <w:tcPr>
            <w:tcW w:w="2691"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ZELINSKA 3, ZAGREB</w:t>
            </w:r>
          </w:p>
        </w:tc>
        <w:tc>
          <w:tcPr>
            <w:tcW w:w="1580"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46550671661</w:t>
            </w:r>
          </w:p>
        </w:tc>
        <w:tc>
          <w:tcPr>
            <w:tcW w:w="1389"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36.759,58</w:t>
            </w:r>
          </w:p>
        </w:tc>
      </w:tr>
      <w:tr w:rsidR="00D839CF"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GRAD ZAGREB</w:t>
            </w:r>
          </w:p>
        </w:tc>
        <w:tc>
          <w:tcPr>
            <w:tcW w:w="2691"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TRG STJEPANA RADIĆA 1, ZAGREB</w:t>
            </w:r>
          </w:p>
        </w:tc>
        <w:tc>
          <w:tcPr>
            <w:tcW w:w="1580"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61817894937</w:t>
            </w:r>
          </w:p>
        </w:tc>
        <w:tc>
          <w:tcPr>
            <w:tcW w:w="1389"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122.122,61</w:t>
            </w:r>
          </w:p>
        </w:tc>
      </w:tr>
      <w:tr w:rsidR="00D839CF"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GRADSKA PLINARA ZAGREB – OPSKRBA d.o.o.</w:t>
            </w:r>
          </w:p>
        </w:tc>
        <w:tc>
          <w:tcPr>
            <w:tcW w:w="2691"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RADNIČKA CESTA 1, ZAGREB</w:t>
            </w:r>
          </w:p>
        </w:tc>
        <w:tc>
          <w:tcPr>
            <w:tcW w:w="1580"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74364571096</w:t>
            </w:r>
          </w:p>
        </w:tc>
        <w:tc>
          <w:tcPr>
            <w:tcW w:w="1389"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154,41</w:t>
            </w:r>
          </w:p>
        </w:tc>
      </w:tr>
      <w:tr w:rsidR="00D839CF"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HETA ASSET RESOLUTION HRVATSKA d.o.o. ( prije:HYPO-LEASING KROATIEN d.o.o. )</w:t>
            </w:r>
          </w:p>
        </w:tc>
        <w:tc>
          <w:tcPr>
            <w:tcW w:w="2691"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SLAVONSKA AVENIJA 6A, ZAGREB</w:t>
            </w:r>
          </w:p>
        </w:tc>
        <w:tc>
          <w:tcPr>
            <w:tcW w:w="1580"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87064273078</w:t>
            </w:r>
          </w:p>
        </w:tc>
        <w:tc>
          <w:tcPr>
            <w:tcW w:w="1389" w:type="dxa"/>
            <w:tcBorders>
              <w:top w:val="nil"/>
              <w:left w:val="nil"/>
              <w:bottom w:val="single" w:sz="4" w:space="0" w:color="auto"/>
              <w:right w:val="single" w:sz="4" w:space="0" w:color="auto"/>
            </w:tcBorders>
            <w:shd w:val="clear" w:color="auto" w:fill="auto"/>
            <w:noWrap/>
            <w:vAlign w:val="bottom"/>
            <w:hideMark/>
          </w:tcPr>
          <w:p w:rsidR="00D839CF" w:rsidRPr="00097A81" w:rsidRDefault="00D839CF"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661.260,41</w:t>
            </w:r>
          </w:p>
        </w:tc>
      </w:tr>
      <w:tr w:rsidR="00D839CF"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HRVATSKE CESTE d.o.o.</w:t>
            </w:r>
          </w:p>
        </w:tc>
        <w:tc>
          <w:tcPr>
            <w:tcW w:w="2691"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VONČININA 3, ZAGREB</w:t>
            </w:r>
          </w:p>
        </w:tc>
        <w:tc>
          <w:tcPr>
            <w:tcW w:w="1580"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55545787885</w:t>
            </w:r>
          </w:p>
        </w:tc>
        <w:tc>
          <w:tcPr>
            <w:tcW w:w="1389"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3.570,00</w:t>
            </w:r>
          </w:p>
        </w:tc>
      </w:tr>
      <w:tr w:rsidR="00D839CF"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HRVATSKE ŠUME d.o.o.</w:t>
            </w:r>
          </w:p>
        </w:tc>
        <w:tc>
          <w:tcPr>
            <w:tcW w:w="2691"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F.LJ. VUKOTINOVIĆA 2, ZAGREB</w:t>
            </w:r>
          </w:p>
        </w:tc>
        <w:tc>
          <w:tcPr>
            <w:tcW w:w="1580"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69693144506</w:t>
            </w:r>
          </w:p>
        </w:tc>
        <w:tc>
          <w:tcPr>
            <w:tcW w:w="1389"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9.753,60</w:t>
            </w:r>
          </w:p>
        </w:tc>
      </w:tr>
      <w:tr w:rsidR="00D839CF"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HRVATSKE VODE, VODNO GOSPODARSKA ISPOSTAVA ZA MALI SLIV ZELINA LONJA</w:t>
            </w:r>
          </w:p>
        </w:tc>
        <w:tc>
          <w:tcPr>
            <w:tcW w:w="2691"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ULICA GRADA VUKOVARA 220, ZAGREB</w:t>
            </w:r>
          </w:p>
        </w:tc>
        <w:tc>
          <w:tcPr>
            <w:tcW w:w="1580"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28921383001</w:t>
            </w:r>
          </w:p>
        </w:tc>
        <w:tc>
          <w:tcPr>
            <w:tcW w:w="1389"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13.298,55</w:t>
            </w:r>
          </w:p>
        </w:tc>
      </w:tr>
      <w:tr w:rsidR="00D839CF"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HRVATSKE VODE, VODNO GOSPODARSKA ODJEL ZA GORNJU SAVU</w:t>
            </w:r>
          </w:p>
        </w:tc>
        <w:tc>
          <w:tcPr>
            <w:tcW w:w="2691"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ULICA GRADA VUKOVARA 220, ZAGREB</w:t>
            </w:r>
          </w:p>
        </w:tc>
        <w:tc>
          <w:tcPr>
            <w:tcW w:w="1580"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28921383001</w:t>
            </w:r>
          </w:p>
        </w:tc>
        <w:tc>
          <w:tcPr>
            <w:tcW w:w="1389"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35.947,44</w:t>
            </w:r>
          </w:p>
        </w:tc>
      </w:tr>
      <w:tr w:rsidR="00D839CF"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HYPO ALPE-ADRIA-BANK d.d.   </w:t>
            </w:r>
          </w:p>
        </w:tc>
        <w:tc>
          <w:tcPr>
            <w:tcW w:w="2691"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SLAVONSKA AVENIJA 6, ZAGREB</w:t>
            </w:r>
          </w:p>
        </w:tc>
        <w:tc>
          <w:tcPr>
            <w:tcW w:w="1580"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14036333877</w:t>
            </w:r>
          </w:p>
        </w:tc>
        <w:tc>
          <w:tcPr>
            <w:tcW w:w="1389"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6.250,00</w:t>
            </w:r>
          </w:p>
        </w:tc>
      </w:tr>
      <w:tr w:rsidR="00EC182B"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KARAČIĆ ANTE</w:t>
            </w:r>
          </w:p>
        </w:tc>
        <w:tc>
          <w:tcPr>
            <w:tcW w:w="2691"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HERCEGOVAČKA 7, SESVETE</w:t>
            </w:r>
          </w:p>
        </w:tc>
        <w:tc>
          <w:tcPr>
            <w:tcW w:w="1580"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65596813876</w:t>
            </w:r>
          </w:p>
        </w:tc>
        <w:tc>
          <w:tcPr>
            <w:tcW w:w="1389"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38.103.210,97</w:t>
            </w:r>
          </w:p>
        </w:tc>
      </w:tr>
      <w:tr w:rsidR="00EC182B"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KARAČIĆ TOMISLAV</w:t>
            </w:r>
          </w:p>
        </w:tc>
        <w:tc>
          <w:tcPr>
            <w:tcW w:w="2691"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HERCEGOVAČKA 7, SESVETE</w:t>
            </w:r>
          </w:p>
        </w:tc>
        <w:tc>
          <w:tcPr>
            <w:tcW w:w="1580"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14698816007</w:t>
            </w:r>
          </w:p>
        </w:tc>
        <w:tc>
          <w:tcPr>
            <w:tcW w:w="1389"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38.103.210,97</w:t>
            </w:r>
          </w:p>
        </w:tc>
      </w:tr>
      <w:tr w:rsidR="00EC182B"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MERKUR OSIGURANJE d.d.   </w:t>
            </w:r>
          </w:p>
        </w:tc>
        <w:tc>
          <w:tcPr>
            <w:tcW w:w="2691"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LJUDEVITA POSAVSKOG 31, ZAGREB</w:t>
            </w:r>
          </w:p>
        </w:tc>
        <w:tc>
          <w:tcPr>
            <w:tcW w:w="1580"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08937835435</w:t>
            </w:r>
          </w:p>
        </w:tc>
        <w:tc>
          <w:tcPr>
            <w:tcW w:w="138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65.959,25</w:t>
            </w:r>
          </w:p>
        </w:tc>
      </w:tr>
      <w:tr w:rsidR="00EC182B"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lastRenderedPageBreak/>
              <w:t>MINISTARSTVO FINANCIJA-PU</w:t>
            </w:r>
          </w:p>
        </w:tc>
        <w:tc>
          <w:tcPr>
            <w:tcW w:w="2691"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KATANČIĆEVA 5, ZAGREB</w:t>
            </w:r>
          </w:p>
        </w:tc>
        <w:tc>
          <w:tcPr>
            <w:tcW w:w="1580"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Style w:val="st1"/>
                <w:rFonts w:ascii="Times New Roman" w:hAnsi="Times New Roman"/>
                <w:sz w:val="24"/>
                <w:szCs w:val="24"/>
              </w:rPr>
              <w:t>18683136487</w:t>
            </w:r>
          </w:p>
        </w:tc>
        <w:tc>
          <w:tcPr>
            <w:tcW w:w="1389"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181.490,60</w:t>
            </w:r>
          </w:p>
        </w:tc>
      </w:tr>
      <w:tr w:rsidR="00EC182B"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OPĆINA BRCKOVLJANI   </w:t>
            </w:r>
          </w:p>
        </w:tc>
        <w:tc>
          <w:tcPr>
            <w:tcW w:w="2691"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J.ZORIĆA 1, DUGO SELO</w:t>
            </w:r>
          </w:p>
        </w:tc>
        <w:tc>
          <w:tcPr>
            <w:tcW w:w="1580"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13934606735</w:t>
            </w:r>
          </w:p>
        </w:tc>
        <w:tc>
          <w:tcPr>
            <w:tcW w:w="138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43.797,56</w:t>
            </w:r>
          </w:p>
        </w:tc>
      </w:tr>
      <w:tr w:rsidR="00EC182B"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OPĆINA SLAVONSKI ŠAMAC</w:t>
            </w:r>
          </w:p>
        </w:tc>
        <w:tc>
          <w:tcPr>
            <w:tcW w:w="2691"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K. ZVONIMIRA 63, SLAVONSKI ŠAMAC</w:t>
            </w:r>
          </w:p>
        </w:tc>
        <w:tc>
          <w:tcPr>
            <w:tcW w:w="1580"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Style w:val="st1"/>
                <w:rFonts w:ascii="Times New Roman" w:hAnsi="Times New Roman"/>
                <w:sz w:val="24"/>
                <w:szCs w:val="24"/>
              </w:rPr>
              <w:t>99375444553</w:t>
            </w:r>
          </w:p>
        </w:tc>
        <w:tc>
          <w:tcPr>
            <w:tcW w:w="1389"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14.410,40</w:t>
            </w:r>
          </w:p>
        </w:tc>
      </w:tr>
      <w:tr w:rsidR="00EC182B"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PBZ CARD d.o.o.   </w:t>
            </w:r>
          </w:p>
        </w:tc>
        <w:tc>
          <w:tcPr>
            <w:tcW w:w="2691"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RADNIČKA CESTA 44, ZAGREB</w:t>
            </w:r>
          </w:p>
        </w:tc>
        <w:tc>
          <w:tcPr>
            <w:tcW w:w="1580"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28495895537</w:t>
            </w:r>
          </w:p>
        </w:tc>
        <w:tc>
          <w:tcPr>
            <w:tcW w:w="138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19.467,01</w:t>
            </w:r>
          </w:p>
        </w:tc>
      </w:tr>
      <w:tr w:rsidR="00EC182B"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561A15">
            <w:pPr>
              <w:rPr>
                <w:rFonts w:ascii="Times New Roman" w:hAnsi="Times New Roman"/>
                <w:sz w:val="24"/>
                <w:szCs w:val="24"/>
              </w:rPr>
            </w:pPr>
            <w:r w:rsidRPr="00097A81">
              <w:rPr>
                <w:rFonts w:ascii="Times New Roman" w:hAnsi="Times New Roman"/>
                <w:sz w:val="24"/>
                <w:szCs w:val="24"/>
              </w:rPr>
              <w:t>PORSCHE LEASING d.o.o.</w:t>
            </w:r>
          </w:p>
        </w:tc>
        <w:tc>
          <w:tcPr>
            <w:tcW w:w="2691"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Style w:val="st1"/>
                <w:rFonts w:ascii="Times New Roman" w:hAnsi="Times New Roman"/>
                <w:sz w:val="24"/>
                <w:szCs w:val="24"/>
              </w:rPr>
              <w:t>V. ŠKORPIKA 21, ZAGREB</w:t>
            </w:r>
          </w:p>
        </w:tc>
        <w:tc>
          <w:tcPr>
            <w:tcW w:w="1580"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Style w:val="st1"/>
                <w:rFonts w:ascii="Times New Roman" w:hAnsi="Times New Roman"/>
                <w:sz w:val="24"/>
                <w:szCs w:val="24"/>
              </w:rPr>
              <w:t>90275854576</w:t>
            </w:r>
          </w:p>
        </w:tc>
        <w:tc>
          <w:tcPr>
            <w:tcW w:w="1389"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jc w:val="right"/>
              <w:rPr>
                <w:rFonts w:ascii="Times New Roman" w:hAnsi="Times New Roman"/>
                <w:sz w:val="24"/>
                <w:szCs w:val="24"/>
              </w:rPr>
            </w:pPr>
            <w:r w:rsidRPr="00097A81">
              <w:rPr>
                <w:rFonts w:ascii="Times New Roman" w:hAnsi="Times New Roman"/>
                <w:sz w:val="24"/>
                <w:szCs w:val="24"/>
              </w:rPr>
              <w:t>56.832,71</w:t>
            </w:r>
          </w:p>
        </w:tc>
      </w:tr>
      <w:tr w:rsidR="00EC182B"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REPUBLIKA HRVATSKA</w:t>
            </w:r>
          </w:p>
        </w:tc>
        <w:tc>
          <w:tcPr>
            <w:tcW w:w="2691"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TRG SV. MARKA 6, ZAGREB</w:t>
            </w:r>
          </w:p>
        </w:tc>
        <w:tc>
          <w:tcPr>
            <w:tcW w:w="1580"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52634238587</w:t>
            </w:r>
          </w:p>
        </w:tc>
        <w:tc>
          <w:tcPr>
            <w:tcW w:w="1389"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11.685,91</w:t>
            </w:r>
          </w:p>
        </w:tc>
      </w:tr>
      <w:tr w:rsidR="00EC182B"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SARINOX METALLI s.p.a.   </w:t>
            </w:r>
          </w:p>
        </w:tc>
        <w:tc>
          <w:tcPr>
            <w:tcW w:w="2691"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VIA ALFIERI 13, BASIANO, ITALIJA</w:t>
            </w:r>
          </w:p>
        </w:tc>
        <w:tc>
          <w:tcPr>
            <w:tcW w:w="1580"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center"/>
              <w:rPr>
                <w:rFonts w:ascii="Times New Roman" w:eastAsia="Times New Roman" w:hAnsi="Times New Roman"/>
                <w:sz w:val="24"/>
                <w:szCs w:val="24"/>
                <w:lang w:eastAsia="hr-HR"/>
              </w:rPr>
            </w:pPr>
          </w:p>
        </w:tc>
        <w:tc>
          <w:tcPr>
            <w:tcW w:w="138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274.548,43</w:t>
            </w:r>
          </w:p>
        </w:tc>
      </w:tr>
      <w:tr w:rsidR="00EC182B"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SATINOX TUBI INOX s.p.a.   </w:t>
            </w:r>
          </w:p>
        </w:tc>
        <w:tc>
          <w:tcPr>
            <w:tcW w:w="2691"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VIA INDUSTRIA 19, VIGANO DI GAGGIANO, ITALIJA</w:t>
            </w:r>
          </w:p>
        </w:tc>
        <w:tc>
          <w:tcPr>
            <w:tcW w:w="1580"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center"/>
              <w:rPr>
                <w:rFonts w:ascii="Times New Roman" w:eastAsia="Times New Roman" w:hAnsi="Times New Roman"/>
                <w:sz w:val="24"/>
                <w:szCs w:val="24"/>
                <w:lang w:eastAsia="hr-HR"/>
              </w:rPr>
            </w:pPr>
          </w:p>
        </w:tc>
        <w:tc>
          <w:tcPr>
            <w:tcW w:w="138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362.443,59</w:t>
            </w:r>
          </w:p>
        </w:tc>
      </w:tr>
      <w:tr w:rsidR="00EC182B"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THYSSENKRUPP SILCO-INOX Ltd.   </w:t>
            </w:r>
          </w:p>
        </w:tc>
        <w:tc>
          <w:tcPr>
            <w:tcW w:w="2691"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GEPALLOMAS STR.5, BATONYTERENYE, MAĐARSKA</w:t>
            </w:r>
          </w:p>
        </w:tc>
        <w:tc>
          <w:tcPr>
            <w:tcW w:w="1580"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center"/>
              <w:rPr>
                <w:rFonts w:ascii="Times New Roman" w:eastAsia="Times New Roman" w:hAnsi="Times New Roman"/>
                <w:sz w:val="24"/>
                <w:szCs w:val="24"/>
                <w:lang w:eastAsia="hr-HR"/>
              </w:rPr>
            </w:pPr>
          </w:p>
        </w:tc>
        <w:tc>
          <w:tcPr>
            <w:tcW w:w="138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127.034,98</w:t>
            </w:r>
          </w:p>
        </w:tc>
      </w:tr>
      <w:tr w:rsidR="00EC182B"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TIS s.r.l.   </w:t>
            </w:r>
          </w:p>
        </w:tc>
        <w:tc>
          <w:tcPr>
            <w:tcW w:w="2691"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VIA FORNACI 29, VALMADRERA Lc, ITALIJA</w:t>
            </w:r>
          </w:p>
        </w:tc>
        <w:tc>
          <w:tcPr>
            <w:tcW w:w="1580"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center"/>
              <w:rPr>
                <w:rFonts w:ascii="Times New Roman" w:eastAsia="Times New Roman" w:hAnsi="Times New Roman"/>
                <w:sz w:val="24"/>
                <w:szCs w:val="24"/>
                <w:lang w:eastAsia="hr-HR"/>
              </w:rPr>
            </w:pPr>
          </w:p>
        </w:tc>
        <w:tc>
          <w:tcPr>
            <w:tcW w:w="138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right"/>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284.513,71</w:t>
            </w:r>
          </w:p>
        </w:tc>
      </w:tr>
      <w:tr w:rsidR="00EC182B" w:rsidRPr="00097A81" w:rsidTr="00561A15">
        <w:trPr>
          <w:trHeight w:val="300"/>
        </w:trPr>
        <w:tc>
          <w:tcPr>
            <w:tcW w:w="3525"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right"/>
              <w:rPr>
                <w:rFonts w:ascii="Times New Roman" w:eastAsia="Times New Roman" w:hAnsi="Times New Roman"/>
                <w:bCs/>
                <w:sz w:val="24"/>
                <w:szCs w:val="24"/>
                <w:lang w:eastAsia="hr-HR"/>
              </w:rPr>
            </w:pPr>
            <w:r w:rsidRPr="00097A81">
              <w:rPr>
                <w:rFonts w:ascii="Times New Roman" w:eastAsia="Times New Roman" w:hAnsi="Times New Roman"/>
                <w:bCs/>
                <w:sz w:val="24"/>
                <w:szCs w:val="24"/>
                <w:lang w:eastAsia="hr-HR"/>
              </w:rPr>
              <w:t>UKUPNO:</w:t>
            </w:r>
          </w:p>
        </w:tc>
        <w:tc>
          <w:tcPr>
            <w:tcW w:w="2691"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right"/>
              <w:rPr>
                <w:rFonts w:ascii="Times New Roman" w:eastAsia="Times New Roman" w:hAnsi="Times New Roman"/>
                <w:bCs/>
                <w:sz w:val="24"/>
                <w:szCs w:val="24"/>
                <w:lang w:eastAsia="hr-HR"/>
              </w:rPr>
            </w:pPr>
            <w:r w:rsidRPr="00097A81">
              <w:rPr>
                <w:rFonts w:ascii="Times New Roman" w:eastAsia="Times New Roman" w:hAnsi="Times New Roman"/>
                <w:bCs/>
                <w:sz w:val="24"/>
                <w:szCs w:val="24"/>
                <w:lang w:eastAsia="hr-HR"/>
              </w:rPr>
              <w:t> </w:t>
            </w:r>
          </w:p>
        </w:tc>
        <w:tc>
          <w:tcPr>
            <w:tcW w:w="1580"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561A15">
            <w:pPr>
              <w:spacing w:after="0" w:line="240" w:lineRule="auto"/>
              <w:jc w:val="center"/>
              <w:rPr>
                <w:rFonts w:ascii="Times New Roman" w:eastAsia="Times New Roman" w:hAnsi="Times New Roman"/>
                <w:bCs/>
                <w:sz w:val="24"/>
                <w:szCs w:val="24"/>
                <w:lang w:eastAsia="hr-HR"/>
              </w:rPr>
            </w:pPr>
          </w:p>
        </w:tc>
        <w:tc>
          <w:tcPr>
            <w:tcW w:w="1389" w:type="dxa"/>
            <w:tcBorders>
              <w:top w:val="nil"/>
              <w:left w:val="nil"/>
              <w:bottom w:val="single" w:sz="4" w:space="0" w:color="auto"/>
              <w:right w:val="single" w:sz="4" w:space="0" w:color="auto"/>
            </w:tcBorders>
            <w:shd w:val="clear" w:color="auto" w:fill="auto"/>
            <w:noWrap/>
            <w:vAlign w:val="bottom"/>
          </w:tcPr>
          <w:p w:rsidR="00EC182B" w:rsidRPr="00097A81" w:rsidRDefault="00EC182B" w:rsidP="00561A15">
            <w:pPr>
              <w:spacing w:after="0" w:line="240" w:lineRule="auto"/>
              <w:jc w:val="right"/>
              <w:rPr>
                <w:rFonts w:ascii="Times New Roman" w:eastAsia="Times New Roman" w:hAnsi="Times New Roman"/>
                <w:bCs/>
                <w:sz w:val="24"/>
                <w:szCs w:val="24"/>
                <w:lang w:eastAsia="hr-HR"/>
              </w:rPr>
            </w:pPr>
            <w:r w:rsidRPr="00097A81">
              <w:rPr>
                <w:rFonts w:ascii="Times New Roman" w:eastAsia="Times New Roman" w:hAnsi="Times New Roman"/>
                <w:bCs/>
                <w:sz w:val="24"/>
                <w:szCs w:val="24"/>
                <w:lang w:eastAsia="hr-HR"/>
              </w:rPr>
              <w:t>78.902.702,69</w:t>
            </w:r>
          </w:p>
        </w:tc>
      </w:tr>
    </w:tbl>
    <w:p w:rsidR="00BB74FA" w:rsidRPr="00097A81" w:rsidRDefault="00BB74FA" w:rsidP="00BB74FA">
      <w:pPr>
        <w:rPr>
          <w:rFonts w:ascii="Times New Roman" w:eastAsia="Lucida Sans Unicode" w:hAnsi="Times New Roman"/>
          <w:color w:val="FF0000"/>
          <w:kern w:val="2"/>
          <w:sz w:val="24"/>
          <w:szCs w:val="24"/>
        </w:rPr>
      </w:pPr>
    </w:p>
    <w:p w:rsidR="00D839CF" w:rsidRPr="00097A81" w:rsidRDefault="00D839CF" w:rsidP="00D839CF">
      <w:pPr>
        <w:rPr>
          <w:rFonts w:ascii="Times New Roman" w:hAnsi="Times New Roman"/>
          <w:sz w:val="24"/>
          <w:szCs w:val="24"/>
        </w:rPr>
      </w:pPr>
      <w:r w:rsidRPr="00097A81">
        <w:rPr>
          <w:rFonts w:ascii="Times New Roman" w:hAnsi="Times New Roman"/>
          <w:sz w:val="24"/>
          <w:szCs w:val="24"/>
        </w:rPr>
        <w:t>RAZLUČNI VJEROVNICI:</w:t>
      </w:r>
    </w:p>
    <w:tbl>
      <w:tblPr>
        <w:tblW w:w="9185" w:type="dxa"/>
        <w:tblInd w:w="103" w:type="dxa"/>
        <w:tblLook w:val="04A0" w:firstRow="1" w:lastRow="0" w:firstColumn="1" w:lastColumn="0" w:noHBand="0" w:noVBand="1"/>
      </w:tblPr>
      <w:tblGrid>
        <w:gridCol w:w="3466"/>
        <w:gridCol w:w="2631"/>
        <w:gridCol w:w="1526"/>
        <w:gridCol w:w="1562"/>
      </w:tblGrid>
      <w:tr w:rsidR="00D839CF" w:rsidRPr="00097A81" w:rsidTr="00D839CF">
        <w:trPr>
          <w:trHeight w:val="30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HYPO ALPE-ADRIA-BANK d.d.   </w:t>
            </w:r>
          </w:p>
        </w:tc>
        <w:tc>
          <w:tcPr>
            <w:tcW w:w="2693" w:type="dxa"/>
            <w:tcBorders>
              <w:top w:val="single" w:sz="4" w:space="0" w:color="auto"/>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SLAVONSKA AVENIJA 6, ZAGREB</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14036333877</w:t>
            </w:r>
          </w:p>
        </w:tc>
        <w:tc>
          <w:tcPr>
            <w:tcW w:w="1383" w:type="dxa"/>
            <w:tcBorders>
              <w:top w:val="single" w:sz="4" w:space="0" w:color="auto"/>
              <w:left w:val="nil"/>
              <w:bottom w:val="single" w:sz="4" w:space="0" w:color="auto"/>
              <w:right w:val="single" w:sz="4" w:space="0" w:color="auto"/>
            </w:tcBorders>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10.928.356,98</w:t>
            </w:r>
          </w:p>
        </w:tc>
      </w:tr>
      <w:tr w:rsidR="00D839CF" w:rsidRPr="00097A81" w:rsidTr="00D839CF">
        <w:trPr>
          <w:trHeight w:val="300"/>
        </w:trPr>
        <w:tc>
          <w:tcPr>
            <w:tcW w:w="3549"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HETA ASSET RESOLUTION AG ( prije:HAAB INTERNATIONAL AG )</w:t>
            </w:r>
          </w:p>
        </w:tc>
        <w:tc>
          <w:tcPr>
            <w:tcW w:w="2693"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p>
        </w:tc>
        <w:tc>
          <w:tcPr>
            <w:tcW w:w="1560"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90730821413</w:t>
            </w:r>
          </w:p>
        </w:tc>
        <w:tc>
          <w:tcPr>
            <w:tcW w:w="1383" w:type="dxa"/>
            <w:tcBorders>
              <w:top w:val="nil"/>
              <w:left w:val="nil"/>
              <w:bottom w:val="single" w:sz="4" w:space="0" w:color="auto"/>
              <w:right w:val="single" w:sz="4" w:space="0" w:color="auto"/>
            </w:tcBorders>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27.181.596,73</w:t>
            </w:r>
          </w:p>
        </w:tc>
      </w:tr>
      <w:tr w:rsidR="00D839CF" w:rsidRPr="00097A81" w:rsidTr="00D839CF">
        <w:trPr>
          <w:trHeight w:val="300"/>
        </w:trPr>
        <w:tc>
          <w:tcPr>
            <w:tcW w:w="3549" w:type="dxa"/>
            <w:tcBorders>
              <w:top w:val="nil"/>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MINISTARSTVO FINANCIJA-PU</w:t>
            </w:r>
          </w:p>
        </w:tc>
        <w:tc>
          <w:tcPr>
            <w:tcW w:w="2693"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KATANČIĆEVA 5, ZAGREB</w:t>
            </w:r>
          </w:p>
        </w:tc>
        <w:tc>
          <w:tcPr>
            <w:tcW w:w="1560" w:type="dxa"/>
            <w:tcBorders>
              <w:top w:val="nil"/>
              <w:left w:val="nil"/>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Style w:val="st1"/>
                <w:rFonts w:ascii="Times New Roman" w:eastAsia="Times New Roman" w:hAnsi="Times New Roman"/>
                <w:sz w:val="24"/>
                <w:szCs w:val="24"/>
                <w:lang w:eastAsia="hr-HR"/>
              </w:rPr>
              <w:t>18683136487</w:t>
            </w:r>
          </w:p>
        </w:tc>
        <w:tc>
          <w:tcPr>
            <w:tcW w:w="1383" w:type="dxa"/>
            <w:tcBorders>
              <w:top w:val="nil"/>
              <w:left w:val="nil"/>
              <w:bottom w:val="single" w:sz="4" w:space="0" w:color="auto"/>
              <w:right w:val="single" w:sz="4" w:space="0" w:color="auto"/>
            </w:tcBorders>
          </w:tcPr>
          <w:p w:rsidR="00D839CF" w:rsidRPr="00097A81" w:rsidRDefault="00D839CF" w:rsidP="00D839CF">
            <w:pPr>
              <w:spacing w:after="0" w:line="240" w:lineRule="auto"/>
              <w:jc w:val="right"/>
              <w:rPr>
                <w:rStyle w:val="st1"/>
                <w:rFonts w:ascii="Times New Roman" w:eastAsia="Times New Roman" w:hAnsi="Times New Roman"/>
                <w:sz w:val="24"/>
                <w:szCs w:val="24"/>
                <w:lang w:eastAsia="hr-HR"/>
              </w:rPr>
            </w:pPr>
            <w:r w:rsidRPr="00097A81">
              <w:rPr>
                <w:rStyle w:val="st1"/>
                <w:rFonts w:ascii="Times New Roman" w:eastAsia="Times New Roman" w:hAnsi="Times New Roman"/>
                <w:sz w:val="24"/>
                <w:szCs w:val="24"/>
                <w:lang w:eastAsia="hr-HR"/>
              </w:rPr>
              <w:t>1.137.178,93</w:t>
            </w:r>
          </w:p>
        </w:tc>
      </w:tr>
    </w:tbl>
    <w:p w:rsidR="00D839CF" w:rsidRPr="00097A81" w:rsidRDefault="00D839CF" w:rsidP="00D839CF">
      <w:pPr>
        <w:rPr>
          <w:rFonts w:ascii="Times New Roman" w:hAnsi="Times New Roman"/>
          <w:color w:val="FF0000"/>
          <w:sz w:val="24"/>
          <w:szCs w:val="24"/>
        </w:rPr>
      </w:pPr>
    </w:p>
    <w:p w:rsidR="00D839CF" w:rsidRPr="00097A81" w:rsidRDefault="00D839CF" w:rsidP="00D839CF">
      <w:pPr>
        <w:rPr>
          <w:rFonts w:ascii="Times New Roman" w:hAnsi="Times New Roman"/>
          <w:sz w:val="24"/>
          <w:szCs w:val="24"/>
        </w:rPr>
      </w:pPr>
      <w:r w:rsidRPr="00097A81">
        <w:rPr>
          <w:rFonts w:ascii="Times New Roman" w:hAnsi="Times New Roman"/>
          <w:sz w:val="24"/>
          <w:szCs w:val="24"/>
        </w:rPr>
        <w:t>IZLUČNI VJEROVNICI:</w:t>
      </w:r>
    </w:p>
    <w:tbl>
      <w:tblPr>
        <w:tblW w:w="918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9"/>
        <w:gridCol w:w="2693"/>
        <w:gridCol w:w="1560"/>
        <w:gridCol w:w="1383"/>
      </w:tblGrid>
      <w:tr w:rsidR="00D839CF" w:rsidRPr="00097A81" w:rsidTr="00D839CF">
        <w:trPr>
          <w:trHeight w:val="300"/>
        </w:trPr>
        <w:tc>
          <w:tcPr>
            <w:tcW w:w="3549" w:type="dxa"/>
            <w:shd w:val="clear" w:color="auto" w:fill="auto"/>
            <w:noWrap/>
            <w:vAlign w:val="bottom"/>
          </w:tcPr>
          <w:p w:rsidR="00D839CF" w:rsidRPr="00097A81" w:rsidRDefault="00D839CF" w:rsidP="00561A15">
            <w:pPr>
              <w:rPr>
                <w:rFonts w:ascii="Times New Roman" w:hAnsi="Times New Roman"/>
                <w:sz w:val="24"/>
                <w:szCs w:val="24"/>
              </w:rPr>
            </w:pPr>
            <w:r w:rsidRPr="00097A81">
              <w:rPr>
                <w:rFonts w:ascii="Times New Roman" w:hAnsi="Times New Roman"/>
                <w:sz w:val="24"/>
                <w:szCs w:val="24"/>
              </w:rPr>
              <w:t>PORSCHE LEASING d.o.o.</w:t>
            </w:r>
          </w:p>
        </w:tc>
        <w:tc>
          <w:tcPr>
            <w:tcW w:w="2693" w:type="dxa"/>
            <w:shd w:val="clear" w:color="auto" w:fill="auto"/>
            <w:noWrap/>
            <w:vAlign w:val="bottom"/>
          </w:tcPr>
          <w:p w:rsidR="00D839CF" w:rsidRPr="00097A81" w:rsidRDefault="00D839CF" w:rsidP="00561A15">
            <w:pPr>
              <w:spacing w:after="0" w:line="240" w:lineRule="auto"/>
              <w:rPr>
                <w:rFonts w:ascii="Times New Roman" w:eastAsia="Times New Roman" w:hAnsi="Times New Roman"/>
                <w:sz w:val="24"/>
                <w:szCs w:val="24"/>
                <w:lang w:eastAsia="hr-HR"/>
              </w:rPr>
            </w:pPr>
            <w:r w:rsidRPr="00097A81">
              <w:rPr>
                <w:rStyle w:val="st1"/>
                <w:rFonts w:ascii="Times New Roman" w:hAnsi="Times New Roman"/>
                <w:sz w:val="24"/>
                <w:szCs w:val="24"/>
              </w:rPr>
              <w:t>V. ŠKORPIKA 21, ZAGREB</w:t>
            </w:r>
          </w:p>
        </w:tc>
        <w:tc>
          <w:tcPr>
            <w:tcW w:w="1560" w:type="dxa"/>
            <w:shd w:val="clear" w:color="auto" w:fill="auto"/>
            <w:noWrap/>
            <w:vAlign w:val="bottom"/>
          </w:tcPr>
          <w:p w:rsidR="00D839CF" w:rsidRPr="00097A81" w:rsidRDefault="00D839CF" w:rsidP="00561A15">
            <w:pPr>
              <w:spacing w:after="0" w:line="240" w:lineRule="auto"/>
              <w:jc w:val="center"/>
              <w:rPr>
                <w:rFonts w:ascii="Times New Roman" w:eastAsia="Times New Roman" w:hAnsi="Times New Roman"/>
                <w:sz w:val="24"/>
                <w:szCs w:val="24"/>
                <w:lang w:eastAsia="hr-HR"/>
              </w:rPr>
            </w:pPr>
            <w:r w:rsidRPr="00097A81">
              <w:rPr>
                <w:rStyle w:val="st1"/>
                <w:rFonts w:ascii="Times New Roman" w:hAnsi="Times New Roman"/>
                <w:sz w:val="24"/>
                <w:szCs w:val="24"/>
              </w:rPr>
              <w:t>90275854576</w:t>
            </w:r>
          </w:p>
        </w:tc>
        <w:tc>
          <w:tcPr>
            <w:tcW w:w="1383" w:type="dxa"/>
          </w:tcPr>
          <w:p w:rsidR="00D839CF" w:rsidRPr="00097A81" w:rsidRDefault="00D839CF" w:rsidP="00561A15">
            <w:pPr>
              <w:spacing w:after="0" w:line="240" w:lineRule="auto"/>
              <w:jc w:val="center"/>
              <w:rPr>
                <w:rStyle w:val="st1"/>
                <w:rFonts w:ascii="Times New Roman" w:hAnsi="Times New Roman"/>
                <w:sz w:val="24"/>
                <w:szCs w:val="24"/>
              </w:rPr>
            </w:pPr>
            <w:r w:rsidRPr="00097A81">
              <w:rPr>
                <w:rStyle w:val="st1"/>
                <w:rFonts w:ascii="Times New Roman" w:hAnsi="Times New Roman"/>
                <w:sz w:val="24"/>
                <w:szCs w:val="24"/>
              </w:rPr>
              <w:t>Izlučno pravo na vozilu</w:t>
            </w:r>
          </w:p>
        </w:tc>
      </w:tr>
      <w:tr w:rsidR="00D839CF" w:rsidRPr="00097A81" w:rsidTr="00D839CF">
        <w:trPr>
          <w:trHeight w:val="30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rPr>
                <w:rFonts w:ascii="Times New Roman" w:hAnsi="Times New Roman"/>
                <w:sz w:val="24"/>
                <w:szCs w:val="24"/>
              </w:rPr>
            </w:pPr>
            <w:r w:rsidRPr="00097A81">
              <w:rPr>
                <w:rFonts w:ascii="Times New Roman" w:hAnsi="Times New Roman"/>
                <w:sz w:val="24"/>
                <w:szCs w:val="24"/>
              </w:rPr>
              <w:t>HETA ASSET RESOLUTION HRVATSKA d.o.o. ( prije:HYPO-LEASING KROATIEN d.o.o. )</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rPr>
                <w:rFonts w:ascii="Times New Roman" w:hAnsi="Times New Roman"/>
                <w:sz w:val="24"/>
                <w:szCs w:val="24"/>
              </w:rPr>
            </w:pPr>
            <w:r w:rsidRPr="00097A81">
              <w:rPr>
                <w:rFonts w:ascii="Times New Roman" w:hAnsi="Times New Roman"/>
                <w:sz w:val="24"/>
                <w:szCs w:val="24"/>
              </w:rPr>
              <w:t>SLAVONSKA AVENIJA 6A, ZAGREB</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D839CF" w:rsidRPr="00097A81" w:rsidRDefault="00D839CF" w:rsidP="00561A15">
            <w:pPr>
              <w:spacing w:after="0" w:line="240" w:lineRule="auto"/>
              <w:jc w:val="center"/>
              <w:rPr>
                <w:rFonts w:ascii="Times New Roman" w:hAnsi="Times New Roman"/>
                <w:sz w:val="24"/>
                <w:szCs w:val="24"/>
              </w:rPr>
            </w:pPr>
            <w:r w:rsidRPr="00097A81">
              <w:rPr>
                <w:rFonts w:ascii="Times New Roman" w:hAnsi="Times New Roman"/>
                <w:sz w:val="24"/>
                <w:szCs w:val="24"/>
              </w:rPr>
              <w:t>87064273078</w:t>
            </w:r>
          </w:p>
        </w:tc>
        <w:tc>
          <w:tcPr>
            <w:tcW w:w="1383" w:type="dxa"/>
            <w:tcBorders>
              <w:top w:val="single" w:sz="4" w:space="0" w:color="auto"/>
              <w:left w:val="single" w:sz="4" w:space="0" w:color="auto"/>
              <w:bottom w:val="single" w:sz="4" w:space="0" w:color="auto"/>
              <w:right w:val="single" w:sz="4" w:space="0" w:color="auto"/>
            </w:tcBorders>
          </w:tcPr>
          <w:p w:rsidR="00D839CF" w:rsidRPr="00097A81" w:rsidRDefault="00D839CF" w:rsidP="00561A15">
            <w:pPr>
              <w:spacing w:after="0" w:line="240" w:lineRule="auto"/>
              <w:jc w:val="center"/>
              <w:rPr>
                <w:rFonts w:ascii="Times New Roman" w:hAnsi="Times New Roman"/>
                <w:sz w:val="24"/>
                <w:szCs w:val="24"/>
              </w:rPr>
            </w:pPr>
            <w:r w:rsidRPr="00097A81">
              <w:rPr>
                <w:rFonts w:ascii="Times New Roman" w:hAnsi="Times New Roman"/>
                <w:sz w:val="24"/>
                <w:szCs w:val="24"/>
              </w:rPr>
              <w:t>Izlučno pravo na pokretnini</w:t>
            </w:r>
          </w:p>
        </w:tc>
      </w:tr>
    </w:tbl>
    <w:p w:rsidR="00D839CF" w:rsidRPr="00097A81" w:rsidRDefault="00D839CF" w:rsidP="00BB74FA">
      <w:pPr>
        <w:rPr>
          <w:rFonts w:ascii="Times New Roman" w:eastAsia="Lucida Sans Unicode" w:hAnsi="Times New Roman"/>
          <w:color w:val="FF0000"/>
          <w:kern w:val="2"/>
          <w:sz w:val="24"/>
          <w:szCs w:val="24"/>
        </w:rPr>
      </w:pPr>
    </w:p>
    <w:p w:rsidR="00D839CF" w:rsidRPr="00097A81" w:rsidRDefault="00D839CF" w:rsidP="00BB74FA">
      <w:pPr>
        <w:rPr>
          <w:rFonts w:ascii="Times New Roman" w:eastAsia="Lucida Sans Unicode" w:hAnsi="Times New Roman"/>
          <w:color w:val="FF0000"/>
          <w:kern w:val="2"/>
          <w:sz w:val="24"/>
          <w:szCs w:val="24"/>
        </w:rPr>
      </w:pPr>
    </w:p>
    <w:p w:rsidR="00BB74FA" w:rsidRPr="00097A81" w:rsidRDefault="00BB74FA" w:rsidP="00BB74FA">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097A81">
        <w:rPr>
          <w:rFonts w:ascii="Times New Roman" w:hAnsi="Times New Roman"/>
          <w:sz w:val="24"/>
          <w:szCs w:val="24"/>
        </w:rPr>
        <w:t>Sukladno čl. 46.a Zakona o financijskom poslovanju i predstečajnoj nagodbi (NN br. 108/2012, 144/2012 i 81/2013, 112/2013 u nastavku Zakon), Dužnik je pripremio ovaj nacrt predstečajne nagodbe.</w:t>
      </w:r>
    </w:p>
    <w:p w:rsidR="00BB74FA" w:rsidRPr="00097A81" w:rsidRDefault="00BB74FA" w:rsidP="00BB74FA">
      <w:pPr>
        <w:tabs>
          <w:tab w:val="center" w:pos="426"/>
          <w:tab w:val="center" w:pos="4536"/>
          <w:tab w:val="right" w:pos="9072"/>
        </w:tabs>
        <w:spacing w:after="0" w:line="240" w:lineRule="auto"/>
        <w:ind w:right="-64"/>
        <w:jc w:val="both"/>
        <w:rPr>
          <w:rFonts w:ascii="Times New Roman" w:hAnsi="Times New Roman"/>
          <w:sz w:val="24"/>
          <w:szCs w:val="24"/>
        </w:rPr>
      </w:pPr>
    </w:p>
    <w:p w:rsidR="00BB74FA" w:rsidRPr="00097A81" w:rsidRDefault="00BB74FA" w:rsidP="00BB74FA">
      <w:pPr>
        <w:tabs>
          <w:tab w:val="center" w:pos="426"/>
          <w:tab w:val="center" w:pos="4536"/>
          <w:tab w:val="right" w:pos="9072"/>
        </w:tabs>
        <w:spacing w:after="0" w:line="240" w:lineRule="auto"/>
        <w:ind w:right="-64"/>
        <w:jc w:val="both"/>
        <w:rPr>
          <w:rFonts w:ascii="Times New Roman" w:hAnsi="Times New Roman"/>
          <w:b/>
          <w:i/>
          <w:sz w:val="24"/>
          <w:szCs w:val="24"/>
        </w:rPr>
      </w:pPr>
      <w:r w:rsidRPr="00097A81">
        <w:rPr>
          <w:rFonts w:ascii="Times New Roman" w:hAnsi="Times New Roman"/>
          <w:b/>
          <w:i/>
          <w:sz w:val="24"/>
          <w:szCs w:val="24"/>
        </w:rPr>
        <w:t>1. Tražbine koje ulaze u nacrt predstečajne nagodbe</w:t>
      </w:r>
    </w:p>
    <w:p w:rsidR="00BB74FA" w:rsidRPr="00097A81" w:rsidRDefault="00BB74FA" w:rsidP="00BB74FA">
      <w:pPr>
        <w:tabs>
          <w:tab w:val="center" w:pos="426"/>
          <w:tab w:val="center" w:pos="4536"/>
          <w:tab w:val="right" w:pos="9072"/>
        </w:tabs>
        <w:spacing w:after="0" w:line="240" w:lineRule="auto"/>
        <w:ind w:right="-64"/>
        <w:jc w:val="both"/>
        <w:rPr>
          <w:rFonts w:ascii="Times New Roman" w:hAnsi="Times New Roman"/>
          <w:b/>
          <w:i/>
          <w:color w:val="FF0000"/>
          <w:sz w:val="24"/>
          <w:szCs w:val="24"/>
        </w:rPr>
      </w:pPr>
    </w:p>
    <w:p w:rsidR="00BB74FA" w:rsidRPr="00097A81" w:rsidRDefault="00BB74FA" w:rsidP="00BB74FA">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097A81">
        <w:rPr>
          <w:rFonts w:ascii="Times New Roman" w:hAnsi="Times New Roman"/>
          <w:sz w:val="24"/>
          <w:szCs w:val="24"/>
        </w:rPr>
        <w:t>U Postupku su prijave vjerovnika ispitane na ročištu za utvrđiv</w:t>
      </w:r>
      <w:r w:rsidR="00791194" w:rsidRPr="00097A81">
        <w:rPr>
          <w:rFonts w:ascii="Times New Roman" w:hAnsi="Times New Roman"/>
          <w:sz w:val="24"/>
          <w:szCs w:val="24"/>
        </w:rPr>
        <w:t>anje tražbina zaključenom dana 05</w:t>
      </w:r>
      <w:r w:rsidRPr="00097A81">
        <w:rPr>
          <w:rFonts w:ascii="Times New Roman" w:hAnsi="Times New Roman"/>
          <w:sz w:val="24"/>
          <w:szCs w:val="24"/>
        </w:rPr>
        <w:t>.</w:t>
      </w:r>
      <w:r w:rsidR="00791194" w:rsidRPr="00097A81">
        <w:rPr>
          <w:rFonts w:ascii="Times New Roman" w:hAnsi="Times New Roman"/>
          <w:sz w:val="24"/>
          <w:szCs w:val="24"/>
        </w:rPr>
        <w:t>03</w:t>
      </w:r>
      <w:r w:rsidRPr="00097A81">
        <w:rPr>
          <w:rFonts w:ascii="Times New Roman" w:hAnsi="Times New Roman"/>
          <w:sz w:val="24"/>
          <w:szCs w:val="24"/>
        </w:rPr>
        <w:t>.201</w:t>
      </w:r>
      <w:r w:rsidR="00791194" w:rsidRPr="00097A81">
        <w:rPr>
          <w:rFonts w:ascii="Times New Roman" w:hAnsi="Times New Roman"/>
          <w:sz w:val="24"/>
          <w:szCs w:val="24"/>
        </w:rPr>
        <w:t>5</w:t>
      </w:r>
      <w:r w:rsidRPr="00097A81">
        <w:rPr>
          <w:rFonts w:ascii="Times New Roman" w:hAnsi="Times New Roman"/>
          <w:sz w:val="24"/>
          <w:szCs w:val="24"/>
        </w:rPr>
        <w:t xml:space="preserve">. godine. Na navedenom ročištu, utvrđeno je da ukupan iznos prijavljenih tražbina iznosi HRK </w:t>
      </w:r>
      <w:r w:rsidR="00791194" w:rsidRPr="00097A81">
        <w:rPr>
          <w:rFonts w:ascii="Times New Roman" w:hAnsi="Times New Roman"/>
          <w:sz w:val="24"/>
          <w:szCs w:val="24"/>
        </w:rPr>
        <w:t>74.958.116,28</w:t>
      </w:r>
      <w:r w:rsidRPr="00097A81">
        <w:rPr>
          <w:rFonts w:ascii="Times New Roman" w:hAnsi="Times New Roman"/>
          <w:sz w:val="24"/>
          <w:szCs w:val="24"/>
        </w:rPr>
        <w:t>, ukupan iznos</w:t>
      </w:r>
      <w:r w:rsidR="00791194" w:rsidRPr="00097A81">
        <w:rPr>
          <w:rFonts w:ascii="Times New Roman" w:hAnsi="Times New Roman"/>
          <w:sz w:val="24"/>
          <w:szCs w:val="24"/>
        </w:rPr>
        <w:t xml:space="preserve"> utvrđenih tražbina iznosi HRK 78.902.702,69</w:t>
      </w:r>
      <w:r w:rsidRPr="00097A81">
        <w:rPr>
          <w:rFonts w:ascii="Times New Roman" w:hAnsi="Times New Roman"/>
          <w:sz w:val="24"/>
          <w:szCs w:val="24"/>
        </w:rPr>
        <w:t xml:space="preserve"> a ukupan iznos osporenih tražbina iznosi HRK </w:t>
      </w:r>
      <w:r w:rsidR="00791194" w:rsidRPr="00097A81">
        <w:rPr>
          <w:rFonts w:ascii="Times New Roman" w:hAnsi="Times New Roman"/>
          <w:sz w:val="24"/>
          <w:szCs w:val="24"/>
        </w:rPr>
        <w:t>4.093,10</w:t>
      </w:r>
      <w:r w:rsidRPr="00097A81">
        <w:rPr>
          <w:rFonts w:ascii="Times New Roman" w:hAnsi="Times New Roman"/>
          <w:sz w:val="24"/>
          <w:szCs w:val="24"/>
        </w:rPr>
        <w:t>.</w:t>
      </w:r>
      <w:r w:rsidR="003D7B61" w:rsidRPr="00097A81">
        <w:rPr>
          <w:rFonts w:ascii="Times New Roman" w:hAnsi="Times New Roman"/>
          <w:sz w:val="24"/>
          <w:szCs w:val="24"/>
        </w:rPr>
        <w:t xml:space="preserve"> </w:t>
      </w:r>
      <w:r w:rsidR="00791194" w:rsidRPr="00097A81">
        <w:rPr>
          <w:rFonts w:ascii="Times New Roman" w:hAnsi="Times New Roman"/>
          <w:sz w:val="24"/>
          <w:szCs w:val="24"/>
        </w:rPr>
        <w:t>Dana 05</w:t>
      </w:r>
      <w:r w:rsidRPr="00097A81">
        <w:rPr>
          <w:rFonts w:ascii="Times New Roman" w:hAnsi="Times New Roman"/>
          <w:sz w:val="24"/>
          <w:szCs w:val="24"/>
        </w:rPr>
        <w:t>.03.201</w:t>
      </w:r>
      <w:r w:rsidR="00791194" w:rsidRPr="00097A81">
        <w:rPr>
          <w:rFonts w:ascii="Times New Roman" w:hAnsi="Times New Roman"/>
          <w:sz w:val="24"/>
          <w:szCs w:val="24"/>
        </w:rPr>
        <w:t>5</w:t>
      </w:r>
      <w:r w:rsidRPr="00097A81">
        <w:rPr>
          <w:rFonts w:ascii="Times New Roman" w:hAnsi="Times New Roman"/>
          <w:sz w:val="24"/>
          <w:szCs w:val="24"/>
        </w:rPr>
        <w:t xml:space="preserve">. godine Nagodbeno vijeće donijelo je Rješenje o utvrđenju tražbina </w:t>
      </w:r>
      <w:r w:rsidRPr="00097A81">
        <w:rPr>
          <w:rFonts w:ascii="Times New Roman" w:hAnsi="Times New Roman"/>
          <w:i/>
          <w:sz w:val="24"/>
          <w:szCs w:val="24"/>
        </w:rPr>
        <w:t xml:space="preserve">Klasa: </w:t>
      </w:r>
      <w:r w:rsidR="00791194" w:rsidRPr="00097A81">
        <w:rPr>
          <w:rFonts w:ascii="Times New Roman" w:eastAsia="Lucida Sans Unicode" w:hAnsi="Times New Roman"/>
          <w:kern w:val="2"/>
          <w:sz w:val="24"/>
          <w:szCs w:val="24"/>
          <w:lang w:eastAsia="hr-HR"/>
        </w:rPr>
        <w:t>UP – I</w:t>
      </w:r>
      <w:r w:rsidR="00791194" w:rsidRPr="00097A81">
        <w:rPr>
          <w:rFonts w:ascii="Times New Roman" w:eastAsia="Lucida Sans Unicode" w:hAnsi="Times New Roman"/>
          <w:spacing w:val="-2"/>
          <w:kern w:val="2"/>
          <w:sz w:val="24"/>
          <w:szCs w:val="24"/>
          <w:lang w:eastAsia="hr-HR"/>
        </w:rPr>
        <w:t>/</w:t>
      </w:r>
      <w:r w:rsidR="00791194" w:rsidRPr="00097A81">
        <w:rPr>
          <w:rFonts w:ascii="Times New Roman" w:eastAsia="Lucida Sans Unicode" w:hAnsi="Times New Roman"/>
          <w:spacing w:val="1"/>
          <w:kern w:val="2"/>
          <w:sz w:val="24"/>
          <w:szCs w:val="24"/>
          <w:lang w:eastAsia="hr-HR"/>
        </w:rPr>
        <w:t>11</w:t>
      </w:r>
      <w:r w:rsidR="00791194" w:rsidRPr="00097A81">
        <w:rPr>
          <w:rFonts w:ascii="Times New Roman" w:eastAsia="Lucida Sans Unicode" w:hAnsi="Times New Roman"/>
          <w:spacing w:val="-1"/>
          <w:kern w:val="2"/>
          <w:sz w:val="24"/>
          <w:szCs w:val="24"/>
          <w:lang w:eastAsia="hr-HR"/>
        </w:rPr>
        <w:t>0</w:t>
      </w:r>
      <w:r w:rsidR="00791194" w:rsidRPr="00097A81">
        <w:rPr>
          <w:rFonts w:ascii="Times New Roman" w:eastAsia="Lucida Sans Unicode" w:hAnsi="Times New Roman"/>
          <w:kern w:val="2"/>
          <w:sz w:val="24"/>
          <w:szCs w:val="24"/>
          <w:lang w:eastAsia="hr-HR"/>
        </w:rPr>
        <w:t>/</w:t>
      </w:r>
      <w:r w:rsidR="00791194" w:rsidRPr="00097A81">
        <w:rPr>
          <w:rFonts w:ascii="Times New Roman" w:eastAsia="Lucida Sans Unicode" w:hAnsi="Times New Roman"/>
          <w:spacing w:val="-1"/>
          <w:kern w:val="2"/>
          <w:sz w:val="24"/>
          <w:szCs w:val="24"/>
          <w:lang w:eastAsia="hr-HR"/>
        </w:rPr>
        <w:t>0</w:t>
      </w:r>
      <w:r w:rsidR="00791194" w:rsidRPr="00097A81">
        <w:rPr>
          <w:rFonts w:ascii="Times New Roman" w:eastAsia="Lucida Sans Unicode" w:hAnsi="Times New Roman"/>
          <w:spacing w:val="1"/>
          <w:kern w:val="2"/>
          <w:sz w:val="24"/>
          <w:szCs w:val="24"/>
          <w:lang w:eastAsia="hr-HR"/>
        </w:rPr>
        <w:t>7</w:t>
      </w:r>
      <w:r w:rsidR="00791194" w:rsidRPr="00097A81">
        <w:rPr>
          <w:rFonts w:ascii="Times New Roman" w:eastAsia="Lucida Sans Unicode" w:hAnsi="Times New Roman"/>
          <w:kern w:val="2"/>
          <w:sz w:val="24"/>
          <w:szCs w:val="24"/>
          <w:lang w:eastAsia="hr-HR"/>
        </w:rPr>
        <w:t>/</w:t>
      </w:r>
      <w:r w:rsidR="00791194" w:rsidRPr="00097A81">
        <w:rPr>
          <w:rFonts w:ascii="Times New Roman" w:eastAsia="Lucida Sans Unicode" w:hAnsi="Times New Roman"/>
          <w:spacing w:val="-1"/>
          <w:kern w:val="2"/>
          <w:sz w:val="24"/>
          <w:szCs w:val="24"/>
          <w:lang w:eastAsia="hr-HR"/>
        </w:rPr>
        <w:t>15</w:t>
      </w:r>
      <w:r w:rsidR="00791194" w:rsidRPr="00097A81">
        <w:rPr>
          <w:rFonts w:ascii="Times New Roman" w:eastAsia="Lucida Sans Unicode" w:hAnsi="Times New Roman"/>
          <w:spacing w:val="1"/>
          <w:kern w:val="2"/>
          <w:sz w:val="24"/>
          <w:szCs w:val="24"/>
          <w:lang w:eastAsia="hr-HR"/>
        </w:rPr>
        <w:t>-</w:t>
      </w:r>
      <w:r w:rsidR="00791194" w:rsidRPr="00097A81">
        <w:rPr>
          <w:rFonts w:ascii="Times New Roman" w:eastAsia="Lucida Sans Unicode" w:hAnsi="Times New Roman"/>
          <w:spacing w:val="-1"/>
          <w:kern w:val="2"/>
          <w:sz w:val="24"/>
          <w:szCs w:val="24"/>
          <w:lang w:eastAsia="hr-HR"/>
        </w:rPr>
        <w:t>0</w:t>
      </w:r>
      <w:r w:rsidR="00791194" w:rsidRPr="00097A81">
        <w:rPr>
          <w:rFonts w:ascii="Times New Roman" w:eastAsia="Lucida Sans Unicode" w:hAnsi="Times New Roman"/>
          <w:spacing w:val="1"/>
          <w:kern w:val="2"/>
          <w:sz w:val="24"/>
          <w:szCs w:val="24"/>
          <w:lang w:eastAsia="hr-HR"/>
        </w:rPr>
        <w:t>1</w:t>
      </w:r>
      <w:r w:rsidR="00791194" w:rsidRPr="00097A81">
        <w:rPr>
          <w:rFonts w:ascii="Times New Roman" w:eastAsia="Lucida Sans Unicode" w:hAnsi="Times New Roman"/>
          <w:spacing w:val="-2"/>
          <w:kern w:val="2"/>
          <w:sz w:val="24"/>
          <w:szCs w:val="24"/>
          <w:lang w:eastAsia="hr-HR"/>
        </w:rPr>
        <w:t>/7701</w:t>
      </w:r>
      <w:r w:rsidR="00791194" w:rsidRPr="00097A81">
        <w:rPr>
          <w:rFonts w:ascii="Times New Roman" w:eastAsia="Lucida Sans Unicode" w:hAnsi="Times New Roman"/>
          <w:kern w:val="2"/>
          <w:sz w:val="24"/>
          <w:szCs w:val="24"/>
          <w:lang w:eastAsia="hr-HR"/>
        </w:rPr>
        <w:t xml:space="preserve">, Ur. broj: </w:t>
      </w:r>
      <w:r w:rsidR="00791194" w:rsidRPr="00097A81">
        <w:rPr>
          <w:rFonts w:ascii="Times New Roman" w:eastAsia="Lucida Sans Unicode" w:hAnsi="Times New Roman"/>
          <w:spacing w:val="1"/>
          <w:kern w:val="2"/>
          <w:sz w:val="24"/>
          <w:szCs w:val="24"/>
          <w:lang w:eastAsia="hr-HR"/>
        </w:rPr>
        <w:t>04</w:t>
      </w:r>
      <w:r w:rsidR="00791194" w:rsidRPr="00097A81">
        <w:rPr>
          <w:rFonts w:ascii="Times New Roman" w:eastAsia="Lucida Sans Unicode" w:hAnsi="Times New Roman"/>
          <w:spacing w:val="-1"/>
          <w:kern w:val="2"/>
          <w:sz w:val="24"/>
          <w:szCs w:val="24"/>
          <w:lang w:eastAsia="hr-HR"/>
        </w:rPr>
        <w:t>-0</w:t>
      </w:r>
      <w:r w:rsidR="00791194" w:rsidRPr="00097A81">
        <w:rPr>
          <w:rFonts w:ascii="Times New Roman" w:eastAsia="Lucida Sans Unicode" w:hAnsi="Times New Roman"/>
          <w:spacing w:val="1"/>
          <w:kern w:val="2"/>
          <w:sz w:val="24"/>
          <w:szCs w:val="24"/>
          <w:lang w:eastAsia="hr-HR"/>
        </w:rPr>
        <w:t>6</w:t>
      </w:r>
      <w:r w:rsidR="00791194" w:rsidRPr="00097A81">
        <w:rPr>
          <w:rFonts w:ascii="Times New Roman" w:eastAsia="Lucida Sans Unicode" w:hAnsi="Times New Roman"/>
          <w:spacing w:val="-1"/>
          <w:kern w:val="2"/>
          <w:sz w:val="24"/>
          <w:szCs w:val="24"/>
          <w:lang w:eastAsia="hr-HR"/>
        </w:rPr>
        <w:t>-</w:t>
      </w:r>
      <w:r w:rsidR="00791194" w:rsidRPr="00097A81">
        <w:rPr>
          <w:rFonts w:ascii="Times New Roman" w:eastAsia="Lucida Sans Unicode" w:hAnsi="Times New Roman"/>
          <w:spacing w:val="1"/>
          <w:kern w:val="2"/>
          <w:sz w:val="24"/>
          <w:szCs w:val="24"/>
          <w:lang w:eastAsia="hr-HR"/>
        </w:rPr>
        <w:t>15</w:t>
      </w:r>
      <w:r w:rsidR="00791194" w:rsidRPr="00097A81">
        <w:rPr>
          <w:rFonts w:ascii="Times New Roman" w:eastAsia="Lucida Sans Unicode" w:hAnsi="Times New Roman"/>
          <w:spacing w:val="-1"/>
          <w:kern w:val="2"/>
          <w:sz w:val="24"/>
          <w:szCs w:val="24"/>
          <w:lang w:eastAsia="hr-HR"/>
        </w:rPr>
        <w:t>-7701-39</w:t>
      </w:r>
      <w:r w:rsidRPr="00097A81">
        <w:rPr>
          <w:rFonts w:ascii="Times New Roman" w:hAnsi="Times New Roman"/>
          <w:i/>
          <w:spacing w:val="-1"/>
          <w:sz w:val="24"/>
          <w:szCs w:val="24"/>
        </w:rPr>
        <w:t xml:space="preserve"> </w:t>
      </w:r>
      <w:r w:rsidRPr="00097A81">
        <w:rPr>
          <w:rFonts w:ascii="Times New Roman" w:hAnsi="Times New Roman"/>
          <w:sz w:val="24"/>
          <w:szCs w:val="24"/>
        </w:rPr>
        <w:t xml:space="preserve"> (u nastavku Rješenje).</w:t>
      </w:r>
      <w:r w:rsidR="003D7B61" w:rsidRPr="00097A81">
        <w:rPr>
          <w:rFonts w:ascii="Times New Roman" w:hAnsi="Times New Roman"/>
          <w:sz w:val="24"/>
          <w:szCs w:val="24"/>
        </w:rPr>
        <w:t>Rješenjem drugostupanjskog tijela od 08.01.2016. god. odbija se žalba vjerovnika Tomislav Karačić, Hercegovačka 7,Sesvete, protiv rješenja Financijs</w:t>
      </w:r>
      <w:r w:rsidR="002D0BEF" w:rsidRPr="00097A81">
        <w:rPr>
          <w:rFonts w:ascii="Times New Roman" w:hAnsi="Times New Roman"/>
          <w:sz w:val="24"/>
          <w:szCs w:val="24"/>
        </w:rPr>
        <w:t xml:space="preserve">ke agencije, Regionalnog centra Zagreb, Nagodbenog vijeća HR02, KLASA: UP-I/110/07/15-01/7701, URBROJ: 04-06-15-7701-62 od 18.08.2015. godine, u postupku predstečajne nagodbe nad dužbikom INOX CENTAR SESVETE d.o.o., Zagreb, Remetska 10. </w:t>
      </w:r>
    </w:p>
    <w:p w:rsidR="00BB74FA" w:rsidRPr="00097A81" w:rsidRDefault="00791194" w:rsidP="002D0BEF">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097A81">
        <w:rPr>
          <w:rFonts w:ascii="Times New Roman" w:hAnsi="Times New Roman"/>
          <w:sz w:val="24"/>
          <w:szCs w:val="24"/>
        </w:rPr>
        <w:t>Prebijenih tražbina nema.</w:t>
      </w:r>
    </w:p>
    <w:p w:rsidR="00BB74FA" w:rsidRPr="00097A81" w:rsidRDefault="00BB74FA" w:rsidP="00BB74FA">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097A81">
        <w:rPr>
          <w:rFonts w:ascii="Times New Roman" w:hAnsi="Times New Roman"/>
          <w:sz w:val="24"/>
          <w:szCs w:val="24"/>
        </w:rPr>
        <w:t xml:space="preserve">U navedenoj tablici </w:t>
      </w:r>
      <w:r w:rsidR="00791194" w:rsidRPr="00097A81">
        <w:rPr>
          <w:rFonts w:ascii="Times New Roman" w:hAnsi="Times New Roman"/>
          <w:sz w:val="24"/>
          <w:szCs w:val="24"/>
        </w:rPr>
        <w:t>prema</w:t>
      </w:r>
      <w:r w:rsidRPr="00097A81">
        <w:rPr>
          <w:rFonts w:ascii="Times New Roman" w:hAnsi="Times New Roman"/>
          <w:sz w:val="24"/>
          <w:szCs w:val="24"/>
        </w:rPr>
        <w:t xml:space="preserve"> Rješenju </w:t>
      </w:r>
      <w:r w:rsidR="00791194" w:rsidRPr="00097A81">
        <w:rPr>
          <w:rFonts w:ascii="Times New Roman" w:hAnsi="Times New Roman"/>
          <w:sz w:val="24"/>
          <w:szCs w:val="24"/>
        </w:rPr>
        <w:t>su</w:t>
      </w:r>
      <w:r w:rsidRPr="00097A81">
        <w:rPr>
          <w:rFonts w:ascii="Times New Roman" w:hAnsi="Times New Roman"/>
          <w:sz w:val="24"/>
          <w:szCs w:val="24"/>
        </w:rPr>
        <w:t xml:space="preserve">  tražbin</w:t>
      </w:r>
      <w:r w:rsidR="00791194" w:rsidRPr="00097A81">
        <w:rPr>
          <w:rFonts w:ascii="Times New Roman" w:hAnsi="Times New Roman"/>
          <w:sz w:val="24"/>
          <w:szCs w:val="24"/>
        </w:rPr>
        <w:t>e</w:t>
      </w:r>
      <w:r w:rsidRPr="00097A81">
        <w:rPr>
          <w:rFonts w:ascii="Times New Roman" w:hAnsi="Times New Roman"/>
          <w:sz w:val="24"/>
          <w:szCs w:val="24"/>
        </w:rPr>
        <w:t xml:space="preserve"> razlučnih vjerovnika</w:t>
      </w:r>
      <w:r w:rsidR="00791194" w:rsidRPr="00097A81">
        <w:rPr>
          <w:rFonts w:ascii="Times New Roman" w:hAnsi="Times New Roman"/>
          <w:sz w:val="24"/>
          <w:szCs w:val="24"/>
        </w:rPr>
        <w:t xml:space="preserve"> i izlučnih vjerovnika</w:t>
      </w:r>
      <w:r w:rsidRPr="00097A81">
        <w:rPr>
          <w:rFonts w:ascii="Times New Roman" w:hAnsi="Times New Roman"/>
          <w:sz w:val="24"/>
          <w:szCs w:val="24"/>
        </w:rPr>
        <w:t xml:space="preserve">. </w:t>
      </w:r>
    </w:p>
    <w:p w:rsidR="00791194" w:rsidRPr="00097A81" w:rsidRDefault="00791194" w:rsidP="00791194">
      <w:pPr>
        <w:pStyle w:val="Odlomakpopisa"/>
        <w:ind w:left="380"/>
        <w:rPr>
          <w:rFonts w:ascii="Times New Roman" w:hAnsi="Times New Roman"/>
          <w:sz w:val="24"/>
          <w:szCs w:val="24"/>
        </w:rPr>
      </w:pPr>
      <w:r w:rsidRPr="00097A81">
        <w:rPr>
          <w:rFonts w:ascii="Times New Roman" w:hAnsi="Times New Roman"/>
          <w:sz w:val="24"/>
          <w:szCs w:val="24"/>
        </w:rPr>
        <w:t>RAZLUČNI VJEROVNICI:</w:t>
      </w:r>
    </w:p>
    <w:tbl>
      <w:tblPr>
        <w:tblW w:w="9185" w:type="dxa"/>
        <w:tblInd w:w="103" w:type="dxa"/>
        <w:tblLook w:val="04A0" w:firstRow="1" w:lastRow="0" w:firstColumn="1" w:lastColumn="0" w:noHBand="0" w:noVBand="1"/>
      </w:tblPr>
      <w:tblGrid>
        <w:gridCol w:w="3466"/>
        <w:gridCol w:w="2631"/>
        <w:gridCol w:w="1526"/>
        <w:gridCol w:w="1562"/>
      </w:tblGrid>
      <w:tr w:rsidR="00791194" w:rsidRPr="00097A81" w:rsidTr="00561A15">
        <w:trPr>
          <w:trHeight w:val="30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1194" w:rsidRPr="00097A81" w:rsidRDefault="00791194"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HYPO ALPE-ADRIA-BANK d.d.   </w:t>
            </w:r>
          </w:p>
        </w:tc>
        <w:tc>
          <w:tcPr>
            <w:tcW w:w="2693" w:type="dxa"/>
            <w:tcBorders>
              <w:top w:val="single" w:sz="4" w:space="0" w:color="auto"/>
              <w:left w:val="nil"/>
              <w:bottom w:val="single" w:sz="4" w:space="0" w:color="auto"/>
              <w:right w:val="single" w:sz="4" w:space="0" w:color="auto"/>
            </w:tcBorders>
            <w:shd w:val="clear" w:color="auto" w:fill="auto"/>
            <w:noWrap/>
            <w:vAlign w:val="bottom"/>
          </w:tcPr>
          <w:p w:rsidR="00791194" w:rsidRPr="00097A81" w:rsidRDefault="00791194"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SLAVONSKA AVENIJA 6, ZAGREB</w:t>
            </w:r>
          </w:p>
        </w:tc>
        <w:tc>
          <w:tcPr>
            <w:tcW w:w="1560" w:type="dxa"/>
            <w:tcBorders>
              <w:top w:val="single" w:sz="4" w:space="0" w:color="auto"/>
              <w:left w:val="nil"/>
              <w:bottom w:val="single" w:sz="4" w:space="0" w:color="auto"/>
              <w:right w:val="single" w:sz="4" w:space="0" w:color="auto"/>
            </w:tcBorders>
            <w:shd w:val="clear" w:color="auto" w:fill="auto"/>
            <w:noWrap/>
            <w:vAlign w:val="bottom"/>
          </w:tcPr>
          <w:p w:rsidR="00791194" w:rsidRPr="00097A81" w:rsidRDefault="00791194"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14036333877</w:t>
            </w:r>
          </w:p>
        </w:tc>
        <w:tc>
          <w:tcPr>
            <w:tcW w:w="1383" w:type="dxa"/>
            <w:tcBorders>
              <w:top w:val="single" w:sz="4" w:space="0" w:color="auto"/>
              <w:left w:val="nil"/>
              <w:bottom w:val="single" w:sz="4" w:space="0" w:color="auto"/>
              <w:right w:val="single" w:sz="4" w:space="0" w:color="auto"/>
            </w:tcBorders>
          </w:tcPr>
          <w:p w:rsidR="00791194" w:rsidRPr="00097A81" w:rsidRDefault="00791194"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10.928.356,98</w:t>
            </w:r>
          </w:p>
        </w:tc>
      </w:tr>
      <w:tr w:rsidR="00791194" w:rsidRPr="00097A81" w:rsidTr="00561A15">
        <w:trPr>
          <w:trHeight w:val="300"/>
        </w:trPr>
        <w:tc>
          <w:tcPr>
            <w:tcW w:w="3549" w:type="dxa"/>
            <w:tcBorders>
              <w:top w:val="nil"/>
              <w:left w:val="single" w:sz="4" w:space="0" w:color="auto"/>
              <w:bottom w:val="single" w:sz="4" w:space="0" w:color="auto"/>
              <w:right w:val="single" w:sz="4" w:space="0" w:color="auto"/>
            </w:tcBorders>
            <w:shd w:val="clear" w:color="auto" w:fill="auto"/>
            <w:noWrap/>
            <w:vAlign w:val="bottom"/>
          </w:tcPr>
          <w:p w:rsidR="00791194" w:rsidRPr="00097A81" w:rsidRDefault="00791194"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HETA ASSET RESOLUTION AG ( prije:HAAB INTERNATIONAL AG )</w:t>
            </w:r>
          </w:p>
        </w:tc>
        <w:tc>
          <w:tcPr>
            <w:tcW w:w="2693" w:type="dxa"/>
            <w:tcBorders>
              <w:top w:val="nil"/>
              <w:left w:val="nil"/>
              <w:bottom w:val="single" w:sz="4" w:space="0" w:color="auto"/>
              <w:right w:val="single" w:sz="4" w:space="0" w:color="auto"/>
            </w:tcBorders>
            <w:shd w:val="clear" w:color="auto" w:fill="auto"/>
            <w:noWrap/>
            <w:vAlign w:val="bottom"/>
          </w:tcPr>
          <w:p w:rsidR="00791194" w:rsidRPr="00097A81" w:rsidRDefault="00791194" w:rsidP="00561A15">
            <w:pPr>
              <w:spacing w:after="0" w:line="240" w:lineRule="auto"/>
              <w:rPr>
                <w:rFonts w:ascii="Times New Roman" w:eastAsia="Times New Roman" w:hAnsi="Times New Roman"/>
                <w:sz w:val="24"/>
                <w:szCs w:val="24"/>
                <w:lang w:eastAsia="hr-HR"/>
              </w:rPr>
            </w:pPr>
          </w:p>
        </w:tc>
        <w:tc>
          <w:tcPr>
            <w:tcW w:w="1560" w:type="dxa"/>
            <w:tcBorders>
              <w:top w:val="nil"/>
              <w:left w:val="nil"/>
              <w:bottom w:val="single" w:sz="4" w:space="0" w:color="auto"/>
              <w:right w:val="single" w:sz="4" w:space="0" w:color="auto"/>
            </w:tcBorders>
            <w:shd w:val="clear" w:color="auto" w:fill="auto"/>
            <w:noWrap/>
            <w:vAlign w:val="bottom"/>
          </w:tcPr>
          <w:p w:rsidR="00791194" w:rsidRPr="00097A81" w:rsidRDefault="00791194"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90730821413</w:t>
            </w:r>
          </w:p>
        </w:tc>
        <w:tc>
          <w:tcPr>
            <w:tcW w:w="1383" w:type="dxa"/>
            <w:tcBorders>
              <w:top w:val="nil"/>
              <w:left w:val="nil"/>
              <w:bottom w:val="single" w:sz="4" w:space="0" w:color="auto"/>
              <w:right w:val="single" w:sz="4" w:space="0" w:color="auto"/>
            </w:tcBorders>
          </w:tcPr>
          <w:p w:rsidR="00791194" w:rsidRPr="00097A81" w:rsidRDefault="00791194" w:rsidP="00561A15">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27.181.596,73</w:t>
            </w:r>
          </w:p>
        </w:tc>
      </w:tr>
      <w:tr w:rsidR="00791194" w:rsidRPr="00097A81" w:rsidTr="00561A15">
        <w:trPr>
          <w:trHeight w:val="300"/>
        </w:trPr>
        <w:tc>
          <w:tcPr>
            <w:tcW w:w="3549" w:type="dxa"/>
            <w:tcBorders>
              <w:top w:val="nil"/>
              <w:left w:val="single" w:sz="4" w:space="0" w:color="auto"/>
              <w:bottom w:val="single" w:sz="4" w:space="0" w:color="auto"/>
              <w:right w:val="single" w:sz="4" w:space="0" w:color="auto"/>
            </w:tcBorders>
            <w:shd w:val="clear" w:color="auto" w:fill="auto"/>
            <w:noWrap/>
            <w:vAlign w:val="bottom"/>
          </w:tcPr>
          <w:p w:rsidR="00791194" w:rsidRPr="00097A81" w:rsidRDefault="00791194"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MINISTARSTVO FINANCIJA-PU</w:t>
            </w:r>
          </w:p>
        </w:tc>
        <w:tc>
          <w:tcPr>
            <w:tcW w:w="2693" w:type="dxa"/>
            <w:tcBorders>
              <w:top w:val="nil"/>
              <w:left w:val="nil"/>
              <w:bottom w:val="single" w:sz="4" w:space="0" w:color="auto"/>
              <w:right w:val="single" w:sz="4" w:space="0" w:color="auto"/>
            </w:tcBorders>
            <w:shd w:val="clear" w:color="auto" w:fill="auto"/>
            <w:noWrap/>
            <w:vAlign w:val="bottom"/>
          </w:tcPr>
          <w:p w:rsidR="00791194" w:rsidRPr="00097A81" w:rsidRDefault="00791194" w:rsidP="00561A15">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KATANČIĆEVA 5, ZAGREB</w:t>
            </w:r>
          </w:p>
        </w:tc>
        <w:tc>
          <w:tcPr>
            <w:tcW w:w="1560" w:type="dxa"/>
            <w:tcBorders>
              <w:top w:val="nil"/>
              <w:left w:val="nil"/>
              <w:bottom w:val="single" w:sz="4" w:space="0" w:color="auto"/>
              <w:right w:val="single" w:sz="4" w:space="0" w:color="auto"/>
            </w:tcBorders>
            <w:shd w:val="clear" w:color="auto" w:fill="auto"/>
            <w:noWrap/>
            <w:vAlign w:val="bottom"/>
          </w:tcPr>
          <w:p w:rsidR="00791194" w:rsidRPr="00097A81" w:rsidRDefault="00791194" w:rsidP="00561A15">
            <w:pPr>
              <w:spacing w:after="0" w:line="240" w:lineRule="auto"/>
              <w:jc w:val="center"/>
              <w:rPr>
                <w:rFonts w:ascii="Times New Roman" w:eastAsia="Times New Roman" w:hAnsi="Times New Roman"/>
                <w:sz w:val="24"/>
                <w:szCs w:val="24"/>
                <w:lang w:eastAsia="hr-HR"/>
              </w:rPr>
            </w:pPr>
            <w:r w:rsidRPr="00097A81">
              <w:rPr>
                <w:rStyle w:val="st1"/>
                <w:rFonts w:ascii="Times New Roman" w:eastAsia="Times New Roman" w:hAnsi="Times New Roman"/>
                <w:sz w:val="24"/>
                <w:szCs w:val="24"/>
                <w:lang w:eastAsia="hr-HR"/>
              </w:rPr>
              <w:t>18683136487</w:t>
            </w:r>
          </w:p>
        </w:tc>
        <w:tc>
          <w:tcPr>
            <w:tcW w:w="1383" w:type="dxa"/>
            <w:tcBorders>
              <w:top w:val="nil"/>
              <w:left w:val="nil"/>
              <w:bottom w:val="single" w:sz="4" w:space="0" w:color="auto"/>
              <w:right w:val="single" w:sz="4" w:space="0" w:color="auto"/>
            </w:tcBorders>
          </w:tcPr>
          <w:p w:rsidR="00791194" w:rsidRPr="00097A81" w:rsidRDefault="00791194" w:rsidP="00561A15">
            <w:pPr>
              <w:spacing w:after="0" w:line="240" w:lineRule="auto"/>
              <w:jc w:val="right"/>
              <w:rPr>
                <w:rStyle w:val="st1"/>
                <w:rFonts w:ascii="Times New Roman" w:eastAsia="Times New Roman" w:hAnsi="Times New Roman"/>
                <w:sz w:val="24"/>
                <w:szCs w:val="24"/>
                <w:lang w:eastAsia="hr-HR"/>
              </w:rPr>
            </w:pPr>
            <w:r w:rsidRPr="00097A81">
              <w:rPr>
                <w:rStyle w:val="st1"/>
                <w:rFonts w:ascii="Times New Roman" w:eastAsia="Times New Roman" w:hAnsi="Times New Roman"/>
                <w:sz w:val="24"/>
                <w:szCs w:val="24"/>
                <w:lang w:eastAsia="hr-HR"/>
              </w:rPr>
              <w:t>1.137.178,93</w:t>
            </w:r>
          </w:p>
        </w:tc>
      </w:tr>
    </w:tbl>
    <w:p w:rsidR="00791194" w:rsidRPr="00097A81" w:rsidRDefault="00791194" w:rsidP="00791194">
      <w:pPr>
        <w:pStyle w:val="Odlomakpopisa"/>
        <w:ind w:left="380"/>
        <w:rPr>
          <w:rFonts w:ascii="Times New Roman" w:hAnsi="Times New Roman"/>
          <w:color w:val="FF0000"/>
          <w:sz w:val="24"/>
          <w:szCs w:val="24"/>
        </w:rPr>
      </w:pPr>
    </w:p>
    <w:p w:rsidR="00791194" w:rsidRPr="00097A81" w:rsidRDefault="00791194" w:rsidP="00791194">
      <w:pPr>
        <w:pStyle w:val="Odlomakpopisa"/>
        <w:ind w:left="380"/>
        <w:rPr>
          <w:rFonts w:ascii="Times New Roman" w:hAnsi="Times New Roman"/>
          <w:sz w:val="24"/>
          <w:szCs w:val="24"/>
        </w:rPr>
      </w:pPr>
      <w:r w:rsidRPr="00097A81">
        <w:rPr>
          <w:rFonts w:ascii="Times New Roman" w:hAnsi="Times New Roman"/>
          <w:sz w:val="24"/>
          <w:szCs w:val="24"/>
        </w:rPr>
        <w:t>IZLUČNI VJEROVNICI:</w:t>
      </w:r>
    </w:p>
    <w:tbl>
      <w:tblPr>
        <w:tblW w:w="918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9"/>
        <w:gridCol w:w="2693"/>
        <w:gridCol w:w="1560"/>
        <w:gridCol w:w="1383"/>
      </w:tblGrid>
      <w:tr w:rsidR="00791194" w:rsidRPr="00097A81" w:rsidTr="00561A15">
        <w:trPr>
          <w:trHeight w:val="300"/>
        </w:trPr>
        <w:tc>
          <w:tcPr>
            <w:tcW w:w="3549" w:type="dxa"/>
            <w:shd w:val="clear" w:color="auto" w:fill="auto"/>
            <w:noWrap/>
            <w:vAlign w:val="bottom"/>
          </w:tcPr>
          <w:p w:rsidR="00791194" w:rsidRPr="00097A81" w:rsidRDefault="00791194" w:rsidP="00561A15">
            <w:pPr>
              <w:rPr>
                <w:rFonts w:ascii="Times New Roman" w:hAnsi="Times New Roman"/>
                <w:sz w:val="24"/>
                <w:szCs w:val="24"/>
              </w:rPr>
            </w:pPr>
            <w:r w:rsidRPr="00097A81">
              <w:rPr>
                <w:rFonts w:ascii="Times New Roman" w:hAnsi="Times New Roman"/>
                <w:sz w:val="24"/>
                <w:szCs w:val="24"/>
              </w:rPr>
              <w:t>PORSCHE LEASING d.o.o.</w:t>
            </w:r>
          </w:p>
        </w:tc>
        <w:tc>
          <w:tcPr>
            <w:tcW w:w="2693" w:type="dxa"/>
            <w:shd w:val="clear" w:color="auto" w:fill="auto"/>
            <w:noWrap/>
            <w:vAlign w:val="bottom"/>
          </w:tcPr>
          <w:p w:rsidR="00791194" w:rsidRPr="00097A81" w:rsidRDefault="00791194" w:rsidP="00561A15">
            <w:pPr>
              <w:spacing w:after="0" w:line="240" w:lineRule="auto"/>
              <w:rPr>
                <w:rFonts w:ascii="Times New Roman" w:eastAsia="Times New Roman" w:hAnsi="Times New Roman"/>
                <w:sz w:val="24"/>
                <w:szCs w:val="24"/>
                <w:lang w:eastAsia="hr-HR"/>
              </w:rPr>
            </w:pPr>
            <w:r w:rsidRPr="00097A81">
              <w:rPr>
                <w:rStyle w:val="st1"/>
                <w:rFonts w:ascii="Times New Roman" w:hAnsi="Times New Roman"/>
                <w:sz w:val="24"/>
                <w:szCs w:val="24"/>
              </w:rPr>
              <w:t>V. ŠKORPIKA 21, ZAGREB</w:t>
            </w:r>
          </w:p>
        </w:tc>
        <w:tc>
          <w:tcPr>
            <w:tcW w:w="1560" w:type="dxa"/>
            <w:shd w:val="clear" w:color="auto" w:fill="auto"/>
            <w:noWrap/>
            <w:vAlign w:val="bottom"/>
          </w:tcPr>
          <w:p w:rsidR="00791194" w:rsidRPr="00097A81" w:rsidRDefault="00791194" w:rsidP="00561A15">
            <w:pPr>
              <w:spacing w:after="0" w:line="240" w:lineRule="auto"/>
              <w:jc w:val="center"/>
              <w:rPr>
                <w:rFonts w:ascii="Times New Roman" w:eastAsia="Times New Roman" w:hAnsi="Times New Roman"/>
                <w:sz w:val="24"/>
                <w:szCs w:val="24"/>
                <w:lang w:eastAsia="hr-HR"/>
              </w:rPr>
            </w:pPr>
            <w:r w:rsidRPr="00097A81">
              <w:rPr>
                <w:rStyle w:val="st1"/>
                <w:rFonts w:ascii="Times New Roman" w:hAnsi="Times New Roman"/>
                <w:sz w:val="24"/>
                <w:szCs w:val="24"/>
              </w:rPr>
              <w:t>90275854576</w:t>
            </w:r>
          </w:p>
        </w:tc>
        <w:tc>
          <w:tcPr>
            <w:tcW w:w="1383" w:type="dxa"/>
          </w:tcPr>
          <w:p w:rsidR="00791194" w:rsidRPr="00097A81" w:rsidRDefault="00791194" w:rsidP="00561A15">
            <w:pPr>
              <w:spacing w:after="0" w:line="240" w:lineRule="auto"/>
              <w:jc w:val="center"/>
              <w:rPr>
                <w:rStyle w:val="st1"/>
                <w:rFonts w:ascii="Times New Roman" w:hAnsi="Times New Roman"/>
                <w:sz w:val="24"/>
                <w:szCs w:val="24"/>
              </w:rPr>
            </w:pPr>
            <w:r w:rsidRPr="00097A81">
              <w:rPr>
                <w:rStyle w:val="st1"/>
                <w:rFonts w:ascii="Times New Roman" w:hAnsi="Times New Roman"/>
                <w:sz w:val="24"/>
                <w:szCs w:val="24"/>
              </w:rPr>
              <w:t>Izlučno pravo na vozilu</w:t>
            </w:r>
          </w:p>
        </w:tc>
      </w:tr>
      <w:tr w:rsidR="00791194" w:rsidRPr="00097A81" w:rsidTr="00561A15">
        <w:trPr>
          <w:trHeight w:val="300"/>
        </w:trPr>
        <w:tc>
          <w:tcPr>
            <w:tcW w:w="3549"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1194" w:rsidRPr="00097A81" w:rsidRDefault="00791194" w:rsidP="00561A15">
            <w:pPr>
              <w:rPr>
                <w:rFonts w:ascii="Times New Roman" w:hAnsi="Times New Roman"/>
                <w:sz w:val="24"/>
                <w:szCs w:val="24"/>
              </w:rPr>
            </w:pPr>
            <w:r w:rsidRPr="00097A81">
              <w:rPr>
                <w:rFonts w:ascii="Times New Roman" w:hAnsi="Times New Roman"/>
                <w:sz w:val="24"/>
                <w:szCs w:val="24"/>
              </w:rPr>
              <w:t>HETA ASSET RESOLUTION HRVATSKA d.o.o. ( prije:HYPO-LEASING KROATIEN d.o.o. )</w:t>
            </w:r>
          </w:p>
        </w:tc>
        <w:tc>
          <w:tcPr>
            <w:tcW w:w="2693"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1194" w:rsidRPr="00097A81" w:rsidRDefault="00791194" w:rsidP="00561A15">
            <w:pPr>
              <w:spacing w:after="0" w:line="240" w:lineRule="auto"/>
              <w:rPr>
                <w:rFonts w:ascii="Times New Roman" w:hAnsi="Times New Roman"/>
                <w:sz w:val="24"/>
                <w:szCs w:val="24"/>
              </w:rPr>
            </w:pPr>
            <w:r w:rsidRPr="00097A81">
              <w:rPr>
                <w:rFonts w:ascii="Times New Roman" w:hAnsi="Times New Roman"/>
                <w:sz w:val="24"/>
                <w:szCs w:val="24"/>
              </w:rPr>
              <w:t>SLAVONSKA AVENIJA 6A, ZAGREB</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91194" w:rsidRPr="00097A81" w:rsidRDefault="00791194" w:rsidP="00561A15">
            <w:pPr>
              <w:spacing w:after="0" w:line="240" w:lineRule="auto"/>
              <w:jc w:val="center"/>
              <w:rPr>
                <w:rFonts w:ascii="Times New Roman" w:hAnsi="Times New Roman"/>
                <w:sz w:val="24"/>
                <w:szCs w:val="24"/>
              </w:rPr>
            </w:pPr>
            <w:r w:rsidRPr="00097A81">
              <w:rPr>
                <w:rFonts w:ascii="Times New Roman" w:hAnsi="Times New Roman"/>
                <w:sz w:val="24"/>
                <w:szCs w:val="24"/>
              </w:rPr>
              <w:t>87064273078</w:t>
            </w:r>
          </w:p>
        </w:tc>
        <w:tc>
          <w:tcPr>
            <w:tcW w:w="1383" w:type="dxa"/>
            <w:tcBorders>
              <w:top w:val="single" w:sz="4" w:space="0" w:color="auto"/>
              <w:left w:val="single" w:sz="4" w:space="0" w:color="auto"/>
              <w:bottom w:val="single" w:sz="4" w:space="0" w:color="auto"/>
              <w:right w:val="single" w:sz="4" w:space="0" w:color="auto"/>
            </w:tcBorders>
          </w:tcPr>
          <w:p w:rsidR="00791194" w:rsidRPr="00097A81" w:rsidRDefault="00791194" w:rsidP="00561A15">
            <w:pPr>
              <w:spacing w:after="0" w:line="240" w:lineRule="auto"/>
              <w:jc w:val="center"/>
              <w:rPr>
                <w:rFonts w:ascii="Times New Roman" w:hAnsi="Times New Roman"/>
                <w:sz w:val="24"/>
                <w:szCs w:val="24"/>
              </w:rPr>
            </w:pPr>
            <w:r w:rsidRPr="00097A81">
              <w:rPr>
                <w:rFonts w:ascii="Times New Roman" w:hAnsi="Times New Roman"/>
                <w:sz w:val="24"/>
                <w:szCs w:val="24"/>
              </w:rPr>
              <w:t>Izlučno pravo na pokretnini</w:t>
            </w:r>
          </w:p>
        </w:tc>
      </w:tr>
    </w:tbl>
    <w:p w:rsidR="00791194" w:rsidRPr="00097A81" w:rsidRDefault="00791194" w:rsidP="00791194">
      <w:pPr>
        <w:suppressLineNumbers/>
        <w:tabs>
          <w:tab w:val="center" w:pos="426"/>
          <w:tab w:val="left" w:pos="720"/>
          <w:tab w:val="center" w:pos="4320"/>
          <w:tab w:val="right" w:pos="8640"/>
        </w:tabs>
        <w:ind w:left="380" w:right="-64"/>
        <w:jc w:val="both"/>
        <w:rPr>
          <w:rFonts w:ascii="Times New Roman" w:hAnsi="Times New Roman"/>
          <w:sz w:val="24"/>
          <w:szCs w:val="24"/>
        </w:rPr>
      </w:pPr>
    </w:p>
    <w:p w:rsidR="00BB74FA" w:rsidRPr="00097A81" w:rsidRDefault="00BB74FA" w:rsidP="00BB74FA">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097A81">
        <w:rPr>
          <w:rFonts w:ascii="Times New Roman" w:hAnsi="Times New Roman"/>
          <w:sz w:val="24"/>
          <w:szCs w:val="24"/>
        </w:rPr>
        <w:lastRenderedPageBreak/>
        <w:t xml:space="preserve">Ukupan iznos osporenih tražbina iznosi HRK </w:t>
      </w:r>
      <w:r w:rsidR="00791194" w:rsidRPr="00097A81">
        <w:rPr>
          <w:rFonts w:ascii="Times New Roman" w:hAnsi="Times New Roman"/>
          <w:sz w:val="24"/>
          <w:szCs w:val="24"/>
        </w:rPr>
        <w:t>4.093,10</w:t>
      </w:r>
      <w:r w:rsidRPr="00097A81">
        <w:rPr>
          <w:rFonts w:ascii="Times New Roman" w:hAnsi="Times New Roman"/>
          <w:sz w:val="24"/>
          <w:szCs w:val="24"/>
        </w:rPr>
        <w:t>, odnosno ne prelazi 25% prijavljenih tražbina, stoga se Postupak može nastaviti glasovanjem o planu financijskog restrukturiranja.</w:t>
      </w:r>
    </w:p>
    <w:p w:rsidR="00BB74FA" w:rsidRPr="00097A81" w:rsidRDefault="00BB74FA" w:rsidP="00BB74FA">
      <w:pPr>
        <w:suppressLineNumbers/>
        <w:tabs>
          <w:tab w:val="center" w:pos="426"/>
          <w:tab w:val="left" w:pos="720"/>
          <w:tab w:val="center" w:pos="4320"/>
          <w:tab w:val="right" w:pos="8640"/>
        </w:tabs>
        <w:ind w:right="-64"/>
        <w:jc w:val="both"/>
        <w:rPr>
          <w:rFonts w:ascii="Times New Roman" w:hAnsi="Times New Roman"/>
          <w:color w:val="FF0000"/>
          <w:sz w:val="24"/>
          <w:szCs w:val="24"/>
        </w:rPr>
      </w:pPr>
    </w:p>
    <w:p w:rsidR="00BB74FA" w:rsidRPr="00097A81" w:rsidRDefault="00BB74FA" w:rsidP="00BB74FA">
      <w:pPr>
        <w:tabs>
          <w:tab w:val="center" w:pos="426"/>
          <w:tab w:val="center" w:pos="4536"/>
          <w:tab w:val="right" w:pos="9072"/>
        </w:tabs>
        <w:spacing w:after="0" w:line="240" w:lineRule="auto"/>
        <w:ind w:right="-64"/>
        <w:jc w:val="both"/>
        <w:rPr>
          <w:rFonts w:ascii="Times New Roman" w:hAnsi="Times New Roman"/>
          <w:b/>
          <w:i/>
          <w:sz w:val="24"/>
          <w:szCs w:val="24"/>
        </w:rPr>
      </w:pPr>
      <w:r w:rsidRPr="00097A81">
        <w:rPr>
          <w:rFonts w:ascii="Times New Roman" w:hAnsi="Times New Roman"/>
          <w:b/>
          <w:i/>
          <w:sz w:val="24"/>
          <w:szCs w:val="24"/>
        </w:rPr>
        <w:t>2. Pravo glasa pri odlučivanju o potvrdi plana financijskoj restrukturiranja</w:t>
      </w:r>
    </w:p>
    <w:p w:rsidR="00BB74FA" w:rsidRPr="00097A81" w:rsidRDefault="00BB74FA" w:rsidP="00BB74FA">
      <w:pPr>
        <w:tabs>
          <w:tab w:val="center" w:pos="426"/>
          <w:tab w:val="center" w:pos="4536"/>
          <w:tab w:val="right" w:pos="9072"/>
        </w:tabs>
        <w:spacing w:after="0" w:line="240" w:lineRule="auto"/>
        <w:ind w:right="-64"/>
        <w:jc w:val="both"/>
        <w:rPr>
          <w:rFonts w:ascii="Times New Roman" w:hAnsi="Times New Roman"/>
          <w:b/>
          <w:i/>
          <w:color w:val="FF0000"/>
          <w:sz w:val="24"/>
          <w:szCs w:val="24"/>
        </w:rPr>
      </w:pPr>
    </w:p>
    <w:p w:rsidR="00BB74FA" w:rsidRPr="00097A81" w:rsidRDefault="00BB74FA" w:rsidP="00BB74FA">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097A81">
        <w:rPr>
          <w:rFonts w:ascii="Times New Roman" w:hAnsi="Times New Roman"/>
          <w:sz w:val="24"/>
          <w:szCs w:val="24"/>
        </w:rPr>
        <w:t>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w:t>
      </w:r>
    </w:p>
    <w:p w:rsidR="00BB74FA" w:rsidRPr="00097A81" w:rsidRDefault="00BB74FA" w:rsidP="00BB74FA">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097A81">
        <w:rPr>
          <w:rFonts w:ascii="Times New Roman" w:hAnsi="Times New Roman"/>
          <w:sz w:val="24"/>
          <w:szCs w:val="24"/>
        </w:rPr>
        <w:t xml:space="preserve">Razlučni vjerovnici </w:t>
      </w:r>
      <w:r w:rsidRPr="00097A81">
        <w:rPr>
          <w:rFonts w:ascii="Times New Roman" w:hAnsi="Times New Roman"/>
          <w:bCs/>
          <w:sz w:val="24"/>
          <w:szCs w:val="24"/>
        </w:rPr>
        <w:t>koji se nisu odrekli prava na odvojeno namirenje,</w:t>
      </w:r>
      <w:r w:rsidRPr="00097A81">
        <w:rPr>
          <w:rFonts w:ascii="Times New Roman" w:hAnsi="Times New Roman"/>
          <w:sz w:val="24"/>
          <w:szCs w:val="24"/>
        </w:rPr>
        <w:t xml:space="preserve"> vjerovnici na čije tražbine predstečajna nagodba ne djeluje ni vjerovnici osporenih tražbina nemaju pravo glasa.</w:t>
      </w:r>
    </w:p>
    <w:p w:rsidR="002D0BEF" w:rsidRPr="00097A81" w:rsidRDefault="002D0BEF" w:rsidP="00BB74FA">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097A81">
        <w:rPr>
          <w:rFonts w:ascii="Times New Roman" w:hAnsi="Times New Roman"/>
          <w:sz w:val="24"/>
          <w:szCs w:val="24"/>
        </w:rPr>
        <w:t xml:space="preserve">Na ročištu za glasanje održano dana 18.08.2015. utvrđeno je da su ZA Plan financijskog restrukturiranja glasovali su vjerovnici čije tražbine prelaze 2/3 vrijednosti svih utvrđenih tražbina, te je sukladno odredbi članka 63. stavka 2. Zakona, Plan prihvaćen. </w:t>
      </w:r>
    </w:p>
    <w:p w:rsidR="002D0BEF" w:rsidRPr="00097A81" w:rsidRDefault="002D0BEF" w:rsidP="002D0BEF">
      <w:pPr>
        <w:pStyle w:val="Odlomakpopisa"/>
        <w:numPr>
          <w:ilvl w:val="0"/>
          <w:numId w:val="14"/>
        </w:numPr>
        <w:suppressLineNumbers/>
        <w:tabs>
          <w:tab w:val="center" w:pos="426"/>
          <w:tab w:val="left" w:pos="720"/>
          <w:tab w:val="center" w:pos="4320"/>
          <w:tab w:val="right" w:pos="8640"/>
        </w:tabs>
        <w:ind w:right="-64"/>
        <w:jc w:val="both"/>
        <w:rPr>
          <w:rFonts w:ascii="Times New Roman" w:hAnsi="Times New Roman"/>
          <w:sz w:val="24"/>
          <w:szCs w:val="24"/>
        </w:rPr>
      </w:pPr>
      <w:r w:rsidRPr="00097A81">
        <w:rPr>
          <w:rFonts w:ascii="Times New Roman" w:hAnsi="Times New Roman"/>
          <w:sz w:val="24"/>
          <w:szCs w:val="24"/>
        </w:rPr>
        <w:t>grupa Tijela javne uprave i tgovačka društva u većinskom državnom vlasništvu – iznos tražbine za koju vjerovnici imaju pravo glasa je 1.573.255,60 kuna,od čega je ukupan iznos glasova ZA 0,00 kuna, što znači da je za prihvaćanje Plana glasovalo 0,00%, a PROTIV Plana je 1.573.255,60 kuna odnosno 100,00%</w:t>
      </w:r>
    </w:p>
    <w:p w:rsidR="002D0BEF" w:rsidRPr="00097A81" w:rsidRDefault="002D0BEF" w:rsidP="002D0BEF">
      <w:pPr>
        <w:pStyle w:val="Odlomakpopisa"/>
        <w:numPr>
          <w:ilvl w:val="0"/>
          <w:numId w:val="14"/>
        </w:numPr>
        <w:suppressLineNumbers/>
        <w:tabs>
          <w:tab w:val="center" w:pos="426"/>
          <w:tab w:val="left" w:pos="720"/>
          <w:tab w:val="center" w:pos="4320"/>
          <w:tab w:val="right" w:pos="8640"/>
        </w:tabs>
        <w:ind w:right="-64"/>
        <w:jc w:val="both"/>
        <w:rPr>
          <w:rFonts w:ascii="Times New Roman" w:hAnsi="Times New Roman"/>
          <w:sz w:val="24"/>
          <w:szCs w:val="24"/>
        </w:rPr>
      </w:pPr>
      <w:r w:rsidRPr="00097A81">
        <w:rPr>
          <w:rFonts w:ascii="Times New Roman" w:hAnsi="Times New Roman"/>
          <w:sz w:val="24"/>
          <w:szCs w:val="24"/>
        </w:rPr>
        <w:t>grupa Financijske institucije – iznos tražbine za koju vjerovnici imaju pravo glasa je 186.735,63 kuna, od čega je ukupan iznos glasova ZA 0,00 kuna, što znači da je za prihvaćanje Plana glasovalo 0,00%, a PROTIV je 186.735,63 kuna, odnosno 100,00%,</w:t>
      </w:r>
    </w:p>
    <w:p w:rsidR="002D0BEF" w:rsidRPr="00097A81" w:rsidRDefault="002D0BEF" w:rsidP="002D0BEF">
      <w:pPr>
        <w:pStyle w:val="Odlomakpopisa"/>
        <w:numPr>
          <w:ilvl w:val="0"/>
          <w:numId w:val="14"/>
        </w:numPr>
        <w:suppressLineNumbers/>
        <w:tabs>
          <w:tab w:val="center" w:pos="426"/>
          <w:tab w:val="left" w:pos="720"/>
          <w:tab w:val="center" w:pos="4320"/>
          <w:tab w:val="right" w:pos="8640"/>
        </w:tabs>
        <w:ind w:right="-64"/>
        <w:jc w:val="both"/>
        <w:rPr>
          <w:rFonts w:ascii="Times New Roman" w:hAnsi="Times New Roman"/>
          <w:sz w:val="24"/>
          <w:szCs w:val="24"/>
        </w:rPr>
      </w:pPr>
      <w:r w:rsidRPr="00097A81">
        <w:rPr>
          <w:rFonts w:ascii="Times New Roman" w:hAnsi="Times New Roman"/>
          <w:sz w:val="24"/>
          <w:szCs w:val="24"/>
        </w:rPr>
        <w:t>grupa Ostali vjerovnici – iznos tražbine za koju vjerovnici imaju pravo glasa je 77.618.629,98 kuna, od čega je ukupan iznos glasova ZA 76.206.421,94 kuna, što znači da je za prihvaćanje Plana glasovalo 98,18%, a PROTIV je 1.412.208,04 kuna, odnosno 1,82%.</w:t>
      </w:r>
    </w:p>
    <w:p w:rsidR="002D0BEF" w:rsidRPr="00097A81" w:rsidRDefault="002D0BEF" w:rsidP="002D0BEF">
      <w:pPr>
        <w:suppressLineNumbers/>
        <w:tabs>
          <w:tab w:val="center" w:pos="426"/>
          <w:tab w:val="left" w:pos="720"/>
          <w:tab w:val="center" w:pos="4320"/>
          <w:tab w:val="right" w:pos="8640"/>
        </w:tabs>
        <w:ind w:right="-64"/>
        <w:jc w:val="both"/>
        <w:rPr>
          <w:rFonts w:ascii="Times New Roman" w:hAnsi="Times New Roman"/>
          <w:sz w:val="24"/>
          <w:szCs w:val="24"/>
        </w:rPr>
      </w:pPr>
      <w:r w:rsidRPr="00097A81">
        <w:rPr>
          <w:rFonts w:ascii="Times New Roman" w:hAnsi="Times New Roman"/>
          <w:sz w:val="24"/>
          <w:szCs w:val="24"/>
        </w:rPr>
        <w:t>- ukupan omjer glasova – iznos tražbine za koju vjerovnici imaju pravo glasa je 79.378.621,21 kuna, od čega je ukupan iznos glasova ZA 76.206.421,94 kuna, što znači da ju ukupno ZA prihvaćanje Plana glasovalo 96,00%, a PROTIV je 3.172.199,27 kuna glasovalo PROTIV Plana 4,00%.</w:t>
      </w:r>
    </w:p>
    <w:p w:rsidR="002D0BEF" w:rsidRPr="00097A81" w:rsidRDefault="002D0BEF" w:rsidP="002D0BEF">
      <w:pPr>
        <w:suppressLineNumbers/>
        <w:tabs>
          <w:tab w:val="center" w:pos="426"/>
          <w:tab w:val="left" w:pos="720"/>
          <w:tab w:val="center" w:pos="4320"/>
          <w:tab w:val="right" w:pos="8640"/>
        </w:tabs>
        <w:ind w:right="-64"/>
        <w:jc w:val="both"/>
        <w:rPr>
          <w:rFonts w:ascii="Times New Roman" w:hAnsi="Times New Roman"/>
          <w:sz w:val="24"/>
          <w:szCs w:val="24"/>
        </w:rPr>
      </w:pPr>
    </w:p>
    <w:p w:rsidR="00BB74FA" w:rsidRPr="00097A81" w:rsidRDefault="00BB74FA" w:rsidP="00BB74FA">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097A81">
        <w:rPr>
          <w:rFonts w:ascii="Times New Roman" w:hAnsi="Times New Roman"/>
          <w:sz w:val="24"/>
          <w:szCs w:val="24"/>
        </w:rPr>
        <w:t>Od dana otvaranja Postupka nad Dužnikom, do sklapanja nagodbe pred sudom, na iznose utvrđenih tražbina ne teku kamate.</w:t>
      </w:r>
    </w:p>
    <w:p w:rsidR="00BB74FA" w:rsidRPr="00097A81" w:rsidRDefault="00BB74FA" w:rsidP="00BB74FA">
      <w:pPr>
        <w:numPr>
          <w:ilvl w:val="0"/>
          <w:numId w:val="4"/>
        </w:numPr>
        <w:suppressLineNumbers/>
        <w:tabs>
          <w:tab w:val="center" w:pos="426"/>
          <w:tab w:val="left" w:pos="720"/>
          <w:tab w:val="center" w:pos="4320"/>
          <w:tab w:val="right" w:pos="8640"/>
        </w:tabs>
        <w:ind w:right="-64" w:hanging="426"/>
        <w:jc w:val="both"/>
        <w:rPr>
          <w:rFonts w:ascii="Times New Roman" w:hAnsi="Times New Roman"/>
          <w:sz w:val="24"/>
          <w:szCs w:val="24"/>
        </w:rPr>
      </w:pPr>
      <w:r w:rsidRPr="00097A81">
        <w:rPr>
          <w:rFonts w:ascii="Times New Roman" w:hAnsi="Times New Roman"/>
          <w:sz w:val="24"/>
          <w:szCs w:val="24"/>
        </w:rPr>
        <w:t xml:space="preserve">Sukladno čl. 63. st. 1. Zakona, izvršena je podjela vjerovnika za potrebe glasovanja na tri grupe, od kojih jednu čine tijela javne uprave i trgovačka društva u većinskom državnom vlasništvu, drugu financijske institucije, a treću ostali vjerovnici, a koje su potom dalje </w:t>
      </w:r>
      <w:r w:rsidRPr="00097A81">
        <w:rPr>
          <w:rFonts w:ascii="Times New Roman" w:hAnsi="Times New Roman"/>
          <w:sz w:val="24"/>
          <w:szCs w:val="24"/>
        </w:rPr>
        <w:lastRenderedPageBreak/>
        <w:t>podijeljenje u odnosu na osiguranje unutar svake od triju osnovnih skupina koje podrazumijeva Zakon o financijskom poslovanju i predstečajnoj nagodbi.</w:t>
      </w:r>
    </w:p>
    <w:p w:rsidR="00BB74FA" w:rsidRPr="00097A81" w:rsidRDefault="00BB74FA" w:rsidP="00BB74FA">
      <w:pPr>
        <w:suppressLineNumbers/>
        <w:tabs>
          <w:tab w:val="center" w:pos="426"/>
          <w:tab w:val="left" w:pos="720"/>
          <w:tab w:val="center" w:pos="4320"/>
          <w:tab w:val="right" w:pos="8640"/>
        </w:tabs>
        <w:ind w:left="380" w:right="-64"/>
        <w:jc w:val="both"/>
        <w:rPr>
          <w:rFonts w:ascii="Times New Roman" w:hAnsi="Times New Roman"/>
          <w:color w:val="FF0000"/>
          <w:sz w:val="24"/>
          <w:szCs w:val="24"/>
        </w:rPr>
      </w:pPr>
    </w:p>
    <w:p w:rsidR="00BB74FA" w:rsidRPr="00097A81" w:rsidRDefault="00BB74FA" w:rsidP="00BB74FA">
      <w:pPr>
        <w:tabs>
          <w:tab w:val="center" w:pos="426"/>
          <w:tab w:val="center" w:pos="4536"/>
          <w:tab w:val="right" w:pos="9072"/>
        </w:tabs>
        <w:spacing w:after="0" w:line="240" w:lineRule="auto"/>
        <w:ind w:right="-64"/>
        <w:jc w:val="both"/>
        <w:rPr>
          <w:rFonts w:ascii="Times New Roman" w:hAnsi="Times New Roman"/>
          <w:sz w:val="24"/>
          <w:szCs w:val="24"/>
        </w:rPr>
      </w:pPr>
      <w:r w:rsidRPr="00097A81">
        <w:rPr>
          <w:rFonts w:ascii="Times New Roman" w:hAnsi="Times New Roman"/>
          <w:b/>
          <w:i/>
          <w:sz w:val="24"/>
          <w:szCs w:val="24"/>
        </w:rPr>
        <w:t>3. Ponuda vjerovnicima - nacrt predstečajne nagodbe</w:t>
      </w:r>
    </w:p>
    <w:p w:rsidR="00BB74FA" w:rsidRPr="00097A81" w:rsidRDefault="00BB74FA" w:rsidP="00BB74FA">
      <w:pPr>
        <w:tabs>
          <w:tab w:val="center" w:pos="426"/>
          <w:tab w:val="center" w:pos="4536"/>
          <w:tab w:val="right" w:pos="9072"/>
        </w:tabs>
        <w:spacing w:after="0" w:line="240" w:lineRule="auto"/>
        <w:ind w:right="-64"/>
        <w:jc w:val="both"/>
        <w:rPr>
          <w:rFonts w:ascii="Times New Roman" w:hAnsi="Times New Roman"/>
          <w:color w:val="FF0000"/>
          <w:sz w:val="24"/>
          <w:szCs w:val="24"/>
        </w:rPr>
      </w:pPr>
    </w:p>
    <w:p w:rsidR="00BB74FA" w:rsidRPr="00097A81" w:rsidRDefault="00BB74FA" w:rsidP="00BB74FA">
      <w:pPr>
        <w:numPr>
          <w:ilvl w:val="0"/>
          <w:numId w:val="4"/>
        </w:numPr>
        <w:suppressLineNumbers/>
        <w:tabs>
          <w:tab w:val="left" w:pos="340"/>
          <w:tab w:val="center" w:pos="426"/>
          <w:tab w:val="left" w:pos="720"/>
          <w:tab w:val="center" w:pos="4320"/>
          <w:tab w:val="right" w:pos="8640"/>
        </w:tabs>
        <w:spacing w:before="120" w:after="120"/>
        <w:ind w:right="-62" w:hanging="425"/>
        <w:jc w:val="both"/>
        <w:rPr>
          <w:rFonts w:ascii="Times New Roman" w:hAnsi="Times New Roman"/>
          <w:sz w:val="24"/>
          <w:szCs w:val="24"/>
        </w:rPr>
      </w:pPr>
      <w:r w:rsidRPr="00097A81">
        <w:rPr>
          <w:rFonts w:ascii="Times New Roman" w:hAnsi="Times New Roman"/>
          <w:sz w:val="24"/>
          <w:szCs w:val="24"/>
        </w:rPr>
        <w:t>Počevši od svrhe samog postupka predstečajne Nagodbe te svrhe za postupak mjerodavnog Zakona, Vjerovnici predstečajne Nagodbe i Dužnik utvrđuju sljedeće:</w:t>
      </w:r>
    </w:p>
    <w:p w:rsidR="00BB74FA" w:rsidRPr="00097A81" w:rsidRDefault="00BB74FA" w:rsidP="00BB74FA">
      <w:pPr>
        <w:numPr>
          <w:ilvl w:val="0"/>
          <w:numId w:val="5"/>
        </w:numPr>
        <w:suppressLineNumbers/>
        <w:tabs>
          <w:tab w:val="center" w:pos="426"/>
          <w:tab w:val="left" w:pos="720"/>
          <w:tab w:val="center" w:pos="4320"/>
          <w:tab w:val="right" w:pos="8640"/>
        </w:tabs>
        <w:jc w:val="both"/>
        <w:rPr>
          <w:rFonts w:ascii="Times New Roman" w:hAnsi="Times New Roman"/>
          <w:sz w:val="24"/>
          <w:szCs w:val="24"/>
        </w:rPr>
      </w:pPr>
      <w:r w:rsidRPr="00097A81">
        <w:rPr>
          <w:rFonts w:ascii="Times New Roman" w:hAnsi="Times New Roman"/>
          <w:sz w:val="24"/>
          <w:szCs w:val="24"/>
        </w:rPr>
        <w:t>da ovom Nagodbom ne dolazi do novacije niti jedne obveze Dužnika prema Vjerovnicima predstečajne Nagodbe, osim ako je drugačije određeno ovom 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00BB74FA" w:rsidRPr="00097A81" w:rsidRDefault="00BB74FA" w:rsidP="00BB74FA">
      <w:pPr>
        <w:numPr>
          <w:ilvl w:val="0"/>
          <w:numId w:val="5"/>
        </w:numPr>
        <w:suppressLineNumbers/>
        <w:tabs>
          <w:tab w:val="center" w:pos="426"/>
          <w:tab w:val="left" w:pos="720"/>
          <w:tab w:val="center" w:pos="4320"/>
          <w:tab w:val="right" w:pos="8640"/>
        </w:tabs>
        <w:ind w:right="-64"/>
        <w:jc w:val="both"/>
        <w:rPr>
          <w:rFonts w:ascii="Times New Roman" w:hAnsi="Times New Roman"/>
          <w:sz w:val="24"/>
          <w:szCs w:val="24"/>
        </w:rPr>
      </w:pPr>
      <w:r w:rsidRPr="00097A81">
        <w:rPr>
          <w:rFonts w:ascii="Times New Roman" w:hAnsi="Times New Roman"/>
          <w:sz w:val="24"/>
          <w:szCs w:val="24"/>
        </w:rPr>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00BB74FA" w:rsidRPr="00097A81" w:rsidRDefault="00BB74FA" w:rsidP="00BB74FA">
      <w:pPr>
        <w:numPr>
          <w:ilvl w:val="0"/>
          <w:numId w:val="5"/>
        </w:numPr>
        <w:suppressLineNumbers/>
        <w:tabs>
          <w:tab w:val="center" w:pos="426"/>
          <w:tab w:val="left" w:pos="720"/>
          <w:tab w:val="center" w:pos="4320"/>
          <w:tab w:val="right" w:pos="8640"/>
        </w:tabs>
        <w:ind w:right="-64"/>
        <w:jc w:val="both"/>
        <w:rPr>
          <w:rFonts w:ascii="Times New Roman" w:hAnsi="Times New Roman"/>
          <w:sz w:val="24"/>
          <w:szCs w:val="24"/>
        </w:rPr>
      </w:pPr>
      <w:r w:rsidRPr="00097A81">
        <w:rPr>
          <w:rFonts w:ascii="Times New Roman" w:hAnsi="Times New Roman"/>
          <w:sz w:val="24"/>
          <w:szCs w:val="24"/>
        </w:rPr>
        <w:t>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00BB74FA" w:rsidRPr="00097A81" w:rsidRDefault="00BB74FA" w:rsidP="00BB74FA">
      <w:pPr>
        <w:numPr>
          <w:ilvl w:val="0"/>
          <w:numId w:val="5"/>
        </w:numPr>
        <w:suppressLineNumbers/>
        <w:tabs>
          <w:tab w:val="center" w:pos="426"/>
          <w:tab w:val="left" w:pos="720"/>
          <w:tab w:val="center" w:pos="4320"/>
          <w:tab w:val="right" w:pos="8640"/>
        </w:tabs>
        <w:ind w:right="-64"/>
        <w:jc w:val="both"/>
        <w:rPr>
          <w:rFonts w:ascii="Times New Roman" w:hAnsi="Times New Roman"/>
          <w:sz w:val="24"/>
          <w:szCs w:val="24"/>
        </w:rPr>
      </w:pPr>
      <w:r w:rsidRPr="00097A81">
        <w:rPr>
          <w:rFonts w:ascii="Times New Roman" w:hAnsi="Times New Roman"/>
          <w:sz w:val="24"/>
          <w:szCs w:val="24"/>
        </w:rPr>
        <w:t>da su se razlučni vjerovnici odrekli prava na odvojeno namirenje samo za potrebe ovog postupka i da njihovo odricanje od prava na odvojeno namirenje ne znači odricanje od upisanog založnog prava i/ili davanje brisovnog očitovanja;</w:t>
      </w:r>
    </w:p>
    <w:p w:rsidR="00BB74FA" w:rsidRPr="00097A81" w:rsidRDefault="00BB74FA" w:rsidP="00BB74FA">
      <w:pPr>
        <w:numPr>
          <w:ilvl w:val="0"/>
          <w:numId w:val="5"/>
        </w:numPr>
        <w:suppressLineNumbers/>
        <w:tabs>
          <w:tab w:val="center" w:pos="426"/>
          <w:tab w:val="left" w:pos="720"/>
          <w:tab w:val="center" w:pos="4320"/>
          <w:tab w:val="right" w:pos="8640"/>
        </w:tabs>
        <w:ind w:right="-64"/>
        <w:jc w:val="both"/>
        <w:rPr>
          <w:rFonts w:ascii="Times New Roman" w:hAnsi="Times New Roman"/>
          <w:sz w:val="24"/>
          <w:szCs w:val="24"/>
        </w:rPr>
      </w:pPr>
      <w:r w:rsidRPr="00097A81">
        <w:rPr>
          <w:rFonts w:ascii="Times New Roman" w:hAnsi="Times New Roman"/>
          <w:sz w:val="24"/>
          <w:szCs w:val="24"/>
        </w:rPr>
        <w:t xml:space="preserve">da su se izlučni vjerovnici odrekli prava na izdvajanje odnosnih predmeta iz imovine dužnika samo za potrebe ovog postupka i da njihovo odricanje od prava na izdvajanje predmeta ne znači odricanje od upisanog prava vlasništva ili davanje tabularne isprave; </w:t>
      </w:r>
    </w:p>
    <w:p w:rsidR="00BB74FA" w:rsidRPr="00097A81" w:rsidRDefault="00BB74FA" w:rsidP="00BB74FA">
      <w:pPr>
        <w:numPr>
          <w:ilvl w:val="0"/>
          <w:numId w:val="5"/>
        </w:numPr>
        <w:suppressLineNumbers/>
        <w:tabs>
          <w:tab w:val="center" w:pos="426"/>
          <w:tab w:val="left" w:pos="720"/>
          <w:tab w:val="center" w:pos="4320"/>
          <w:tab w:val="right" w:pos="8640"/>
        </w:tabs>
        <w:ind w:right="-64"/>
        <w:jc w:val="both"/>
        <w:rPr>
          <w:rFonts w:ascii="Times New Roman" w:hAnsi="Times New Roman"/>
          <w:sz w:val="24"/>
          <w:szCs w:val="24"/>
        </w:rPr>
      </w:pPr>
      <w:r w:rsidRPr="00097A81">
        <w:rPr>
          <w:rFonts w:ascii="Times New Roman" w:hAnsi="Times New Roman"/>
          <w:sz w:val="24"/>
          <w:szCs w:val="24"/>
        </w:rPr>
        <w:lastRenderedPageBreak/>
        <w:t>da sva založna prava koje Vjerovnici predstečajne Nagodbe imaju upisana u javnim upisnicima, ostaju i nadalje upisana u javnim upisnicima i osiguravaju tražbine založnih vjerovnika u skladu s odredbama ove Nagodbe;</w:t>
      </w:r>
    </w:p>
    <w:p w:rsidR="00BB74FA" w:rsidRPr="00097A81" w:rsidRDefault="00BB74FA" w:rsidP="00BB74FA">
      <w:pPr>
        <w:numPr>
          <w:ilvl w:val="0"/>
          <w:numId w:val="5"/>
        </w:numPr>
        <w:suppressLineNumbers/>
        <w:tabs>
          <w:tab w:val="center" w:pos="426"/>
          <w:tab w:val="left" w:pos="720"/>
          <w:tab w:val="center" w:pos="4320"/>
          <w:tab w:val="right" w:pos="8640"/>
        </w:tabs>
        <w:ind w:right="-64"/>
        <w:jc w:val="both"/>
        <w:rPr>
          <w:rFonts w:ascii="Times New Roman" w:hAnsi="Times New Roman"/>
          <w:sz w:val="24"/>
          <w:szCs w:val="24"/>
        </w:rPr>
      </w:pPr>
      <w:r w:rsidRPr="00097A81">
        <w:rPr>
          <w:rFonts w:ascii="Times New Roman" w:hAnsi="Times New Roman"/>
          <w:sz w:val="24"/>
          <w:szCs w:val="24"/>
        </w:rPr>
        <w:t>Vjerovnici predstečajne nagodbe i njihove utvrđene tražbine namirivat će se, svaki pojedinačno, sukladno odredbama ove Nagodbe. Ovom Nagodbom, Dužnik preuzima i određene obveze prema svim vjerovnicima na provedbu određenih mjera, odnosno poduzimanje određenih poslova.</w:t>
      </w:r>
    </w:p>
    <w:p w:rsidR="00BB74FA" w:rsidRPr="00097A81" w:rsidRDefault="00BB74FA" w:rsidP="00BB74FA">
      <w:pPr>
        <w:suppressLineNumbers/>
        <w:tabs>
          <w:tab w:val="center" w:pos="426"/>
          <w:tab w:val="left" w:pos="720"/>
          <w:tab w:val="center" w:pos="4320"/>
          <w:tab w:val="right" w:pos="8640"/>
        </w:tabs>
        <w:ind w:right="-64"/>
        <w:jc w:val="both"/>
        <w:rPr>
          <w:rFonts w:ascii="Times New Roman" w:hAnsi="Times New Roman"/>
          <w:sz w:val="24"/>
          <w:szCs w:val="24"/>
        </w:rPr>
      </w:pPr>
    </w:p>
    <w:p w:rsidR="00BB74FA" w:rsidRPr="00097A81" w:rsidRDefault="00BB74FA" w:rsidP="00BB74FA">
      <w:pPr>
        <w:tabs>
          <w:tab w:val="center" w:pos="426"/>
          <w:tab w:val="center" w:pos="4536"/>
          <w:tab w:val="right" w:pos="9072"/>
        </w:tabs>
        <w:spacing w:after="0" w:line="240" w:lineRule="auto"/>
        <w:ind w:right="-64"/>
        <w:jc w:val="both"/>
        <w:rPr>
          <w:rFonts w:ascii="Times New Roman" w:hAnsi="Times New Roman"/>
          <w:sz w:val="24"/>
          <w:szCs w:val="24"/>
          <w:u w:val="single"/>
        </w:rPr>
      </w:pPr>
      <w:r w:rsidRPr="00097A81">
        <w:rPr>
          <w:rFonts w:ascii="Times New Roman" w:hAnsi="Times New Roman"/>
          <w:b/>
          <w:i/>
          <w:sz w:val="24"/>
          <w:szCs w:val="24"/>
        </w:rPr>
        <w:t>3.1 Obveze Dužnika prema svim vjerovnicima i posebne obveze Dužnika</w:t>
      </w:r>
    </w:p>
    <w:p w:rsidR="00BB74FA" w:rsidRPr="00097A81" w:rsidRDefault="00BB74FA" w:rsidP="00BB74FA">
      <w:pPr>
        <w:tabs>
          <w:tab w:val="center" w:pos="426"/>
          <w:tab w:val="center" w:pos="4536"/>
          <w:tab w:val="right" w:pos="9072"/>
        </w:tabs>
        <w:spacing w:after="0" w:line="240" w:lineRule="auto"/>
        <w:ind w:right="-64"/>
        <w:jc w:val="both"/>
        <w:rPr>
          <w:rFonts w:ascii="Times New Roman" w:hAnsi="Times New Roman"/>
          <w:color w:val="FF0000"/>
          <w:sz w:val="24"/>
          <w:szCs w:val="24"/>
          <w:u w:val="single"/>
        </w:rPr>
      </w:pPr>
    </w:p>
    <w:p w:rsidR="00BB74FA" w:rsidRPr="00097A81" w:rsidRDefault="00BB74FA" w:rsidP="00BB74FA">
      <w:pPr>
        <w:numPr>
          <w:ilvl w:val="0"/>
          <w:numId w:val="4"/>
        </w:numPr>
        <w:suppressLineNumbers/>
        <w:tabs>
          <w:tab w:val="center" w:pos="426"/>
          <w:tab w:val="left" w:pos="720"/>
          <w:tab w:val="center" w:pos="4320"/>
          <w:tab w:val="right" w:pos="8640"/>
        </w:tabs>
        <w:spacing w:after="240"/>
        <w:ind w:right="-62" w:hanging="425"/>
        <w:jc w:val="both"/>
        <w:rPr>
          <w:rFonts w:ascii="Times New Roman" w:hAnsi="Times New Roman"/>
          <w:sz w:val="24"/>
          <w:szCs w:val="24"/>
        </w:rPr>
      </w:pPr>
      <w:r w:rsidRPr="00097A81">
        <w:rPr>
          <w:rFonts w:ascii="Times New Roman" w:hAnsi="Times New Roman"/>
          <w:sz w:val="24"/>
          <w:szCs w:val="24"/>
        </w:rPr>
        <w:t>Dužnik se u poslovanju, a posebno u slučaju potrebe za novim zaduženjem, obvezuje postupati s pažnjom dobrog gospodarstvenika, poduzimajući radnje i poslove u interesu Dužnika, te postupajući pritom s dužnom pažnjom prema obvezama preuzetim Nagodbom.</w:t>
      </w:r>
    </w:p>
    <w:p w:rsidR="00BB74FA" w:rsidRPr="00097A81" w:rsidRDefault="00BB74FA" w:rsidP="00BB74FA">
      <w:pPr>
        <w:numPr>
          <w:ilvl w:val="0"/>
          <w:numId w:val="4"/>
        </w:numPr>
        <w:suppressLineNumbers/>
        <w:tabs>
          <w:tab w:val="left" w:pos="340"/>
          <w:tab w:val="center" w:pos="426"/>
          <w:tab w:val="left" w:pos="720"/>
          <w:tab w:val="center" w:pos="4320"/>
          <w:tab w:val="right" w:pos="8640"/>
        </w:tabs>
        <w:ind w:right="-64" w:hanging="426"/>
        <w:jc w:val="both"/>
        <w:rPr>
          <w:rFonts w:ascii="Times New Roman" w:hAnsi="Times New Roman"/>
          <w:sz w:val="24"/>
          <w:szCs w:val="24"/>
        </w:rPr>
      </w:pPr>
      <w:r w:rsidRPr="00097A81">
        <w:rPr>
          <w:rFonts w:ascii="Times New Roman" w:hAnsi="Times New Roman"/>
          <w:sz w:val="24"/>
          <w:szCs w:val="24"/>
        </w:rPr>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mjenica i/ili  Sporazuma,  onda  najkasnije u roku od 30 dana od dana sklapanja ove Nagodbe pred nadležnim Trgovačkim sudom. </w:t>
      </w:r>
    </w:p>
    <w:p w:rsidR="00BB74FA" w:rsidRPr="00097A81" w:rsidRDefault="00BB74FA" w:rsidP="00BB74FA">
      <w:pPr>
        <w:numPr>
          <w:ilvl w:val="0"/>
          <w:numId w:val="4"/>
        </w:numPr>
        <w:suppressLineNumbers/>
        <w:tabs>
          <w:tab w:val="center" w:pos="426"/>
          <w:tab w:val="left" w:pos="720"/>
          <w:tab w:val="center" w:pos="4320"/>
          <w:tab w:val="right" w:pos="8640"/>
        </w:tabs>
        <w:spacing w:after="240"/>
        <w:ind w:right="-62" w:hanging="425"/>
        <w:jc w:val="both"/>
        <w:rPr>
          <w:rFonts w:ascii="Times New Roman" w:hAnsi="Times New Roman"/>
          <w:sz w:val="24"/>
          <w:szCs w:val="24"/>
        </w:rPr>
      </w:pPr>
      <w:r w:rsidRPr="00097A81">
        <w:rPr>
          <w:rFonts w:ascii="Times New Roman" w:hAnsi="Times New Roman"/>
          <w:sz w:val="24"/>
          <w:szCs w:val="24"/>
        </w:rPr>
        <w:t>Ako bilo koji iznos iz ove Nagodbe dospijeva na naplatu na neradni dan, Dužnik je u obvezi isti iznos podmiriti na prvi sljedeći radni dan.</w:t>
      </w:r>
    </w:p>
    <w:p w:rsidR="00BB74FA" w:rsidRPr="00097A81" w:rsidRDefault="00BB74FA" w:rsidP="00BB74FA">
      <w:pPr>
        <w:numPr>
          <w:ilvl w:val="0"/>
          <w:numId w:val="4"/>
        </w:numPr>
        <w:suppressLineNumbers/>
        <w:tabs>
          <w:tab w:val="center" w:pos="426"/>
          <w:tab w:val="left" w:pos="720"/>
          <w:tab w:val="center" w:pos="4320"/>
          <w:tab w:val="right" w:pos="8640"/>
        </w:tabs>
        <w:spacing w:after="240"/>
        <w:ind w:right="-62" w:hanging="425"/>
        <w:jc w:val="both"/>
        <w:rPr>
          <w:rFonts w:ascii="Times New Roman" w:hAnsi="Times New Roman"/>
          <w:sz w:val="24"/>
          <w:szCs w:val="24"/>
        </w:rPr>
      </w:pPr>
      <w:r w:rsidRPr="00097A81">
        <w:rPr>
          <w:rFonts w:ascii="Times New Roman" w:hAnsi="Times New Roman"/>
          <w:sz w:val="24"/>
          <w:szCs w:val="24"/>
        </w:rPr>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00BB74FA" w:rsidRPr="00097A81" w:rsidRDefault="00BB74FA" w:rsidP="00BB74FA">
      <w:pPr>
        <w:numPr>
          <w:ilvl w:val="0"/>
          <w:numId w:val="4"/>
        </w:numPr>
        <w:suppressLineNumbers/>
        <w:tabs>
          <w:tab w:val="center" w:pos="426"/>
          <w:tab w:val="left" w:pos="720"/>
          <w:tab w:val="center" w:pos="4320"/>
          <w:tab w:val="right" w:pos="8640"/>
        </w:tabs>
        <w:spacing w:after="240"/>
        <w:ind w:right="-62" w:hanging="425"/>
        <w:jc w:val="both"/>
        <w:rPr>
          <w:rFonts w:ascii="Times New Roman" w:hAnsi="Times New Roman"/>
          <w:sz w:val="24"/>
          <w:szCs w:val="24"/>
        </w:rPr>
      </w:pPr>
      <w:r w:rsidRPr="00097A81">
        <w:rPr>
          <w:rFonts w:ascii="Times New Roman" w:hAnsi="Times New Roman"/>
          <w:sz w:val="24"/>
          <w:szCs w:val="24"/>
        </w:rPr>
        <w:t>Dužnik ovime izjavljuje kako tražbine radnika koje se po čl. 3. st. 1. točki 13. s</w:t>
      </w:r>
      <w:r w:rsidR="00791194" w:rsidRPr="00097A81">
        <w:rPr>
          <w:rFonts w:ascii="Times New Roman" w:hAnsi="Times New Roman"/>
          <w:sz w:val="24"/>
          <w:szCs w:val="24"/>
        </w:rPr>
        <w:t>matraju prioritetnim tražbinama,</w:t>
      </w:r>
      <w:r w:rsidRPr="00097A81">
        <w:rPr>
          <w:rFonts w:ascii="Times New Roman" w:hAnsi="Times New Roman"/>
          <w:sz w:val="24"/>
          <w:szCs w:val="24"/>
        </w:rPr>
        <w:t xml:space="preserve">  te izjavljuje kako sklapanje ove Nagodbe neće imati utjecaja na tražbine radnika.  </w:t>
      </w:r>
    </w:p>
    <w:p w:rsidR="00BB74FA" w:rsidRPr="00097A81" w:rsidRDefault="00BB74FA" w:rsidP="00BB74FA">
      <w:pPr>
        <w:numPr>
          <w:ilvl w:val="0"/>
          <w:numId w:val="4"/>
        </w:numPr>
        <w:suppressLineNumbers/>
        <w:tabs>
          <w:tab w:val="center" w:pos="426"/>
          <w:tab w:val="left" w:pos="720"/>
          <w:tab w:val="center" w:pos="4320"/>
          <w:tab w:val="right" w:pos="8640"/>
        </w:tabs>
        <w:spacing w:after="240"/>
        <w:ind w:right="-62" w:hanging="425"/>
        <w:jc w:val="both"/>
        <w:rPr>
          <w:rFonts w:ascii="Times New Roman" w:hAnsi="Times New Roman"/>
          <w:sz w:val="24"/>
          <w:szCs w:val="24"/>
        </w:rPr>
      </w:pPr>
      <w:r w:rsidRPr="00097A81">
        <w:rPr>
          <w:rFonts w:ascii="Times New Roman" w:hAnsi="Times New Roman"/>
          <w:sz w:val="24"/>
          <w:szCs w:val="24"/>
        </w:rPr>
        <w:lastRenderedPageBreak/>
        <w:t>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w:t>
      </w:r>
    </w:p>
    <w:p w:rsidR="00BB74FA" w:rsidRPr="00097A81" w:rsidRDefault="00BB74FA" w:rsidP="00BB74FA">
      <w:pPr>
        <w:numPr>
          <w:ilvl w:val="0"/>
          <w:numId w:val="4"/>
        </w:numPr>
        <w:suppressLineNumbers/>
        <w:tabs>
          <w:tab w:val="center" w:pos="426"/>
          <w:tab w:val="left" w:pos="720"/>
          <w:tab w:val="center" w:pos="4320"/>
          <w:tab w:val="right" w:pos="8640"/>
        </w:tabs>
        <w:spacing w:after="280"/>
        <w:ind w:right="-62" w:hanging="425"/>
        <w:jc w:val="both"/>
        <w:rPr>
          <w:rFonts w:ascii="Times New Roman" w:hAnsi="Times New Roman"/>
          <w:b/>
          <w:i/>
          <w:sz w:val="24"/>
          <w:szCs w:val="24"/>
        </w:rPr>
      </w:pPr>
      <w:r w:rsidRPr="00097A81">
        <w:rPr>
          <w:rFonts w:ascii="Times New Roman" w:hAnsi="Times New Roman"/>
          <w:sz w:val="24"/>
          <w:szCs w:val="24"/>
        </w:rPr>
        <w:t>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00BB74FA" w:rsidRPr="00097A81" w:rsidRDefault="00BB74FA" w:rsidP="00BB74FA">
      <w:pPr>
        <w:tabs>
          <w:tab w:val="center" w:pos="426"/>
          <w:tab w:val="center" w:pos="4536"/>
          <w:tab w:val="right" w:pos="9072"/>
        </w:tabs>
        <w:spacing w:after="0" w:line="240" w:lineRule="auto"/>
        <w:ind w:right="-64"/>
        <w:jc w:val="both"/>
        <w:rPr>
          <w:rFonts w:ascii="Times New Roman" w:hAnsi="Times New Roman"/>
          <w:b/>
          <w:i/>
          <w:sz w:val="24"/>
          <w:szCs w:val="24"/>
        </w:rPr>
      </w:pPr>
      <w:r w:rsidRPr="00097A81">
        <w:rPr>
          <w:rFonts w:ascii="Times New Roman" w:hAnsi="Times New Roman"/>
          <w:b/>
          <w:i/>
          <w:sz w:val="24"/>
          <w:szCs w:val="24"/>
        </w:rPr>
        <w:t>3.2 Način namirenja Vjerovnika</w:t>
      </w:r>
    </w:p>
    <w:p w:rsidR="00BB74FA" w:rsidRPr="00097A81" w:rsidRDefault="00BB74FA" w:rsidP="00BB74FA">
      <w:pPr>
        <w:tabs>
          <w:tab w:val="center" w:pos="426"/>
          <w:tab w:val="center" w:pos="4536"/>
          <w:tab w:val="right" w:pos="9072"/>
        </w:tabs>
        <w:spacing w:after="0" w:line="240" w:lineRule="auto"/>
        <w:ind w:right="-64"/>
        <w:jc w:val="both"/>
        <w:rPr>
          <w:rFonts w:ascii="Times New Roman" w:hAnsi="Times New Roman"/>
          <w:b/>
          <w:i/>
          <w:color w:val="FF0000"/>
          <w:sz w:val="24"/>
          <w:szCs w:val="24"/>
        </w:rPr>
      </w:pPr>
    </w:p>
    <w:p w:rsidR="004E460B" w:rsidRPr="00097A81" w:rsidRDefault="004E460B" w:rsidP="004E460B">
      <w:pPr>
        <w:numPr>
          <w:ilvl w:val="0"/>
          <w:numId w:val="4"/>
        </w:numPr>
        <w:suppressLineNumbers/>
        <w:tabs>
          <w:tab w:val="left" w:pos="340"/>
          <w:tab w:val="center" w:pos="426"/>
          <w:tab w:val="left" w:pos="720"/>
          <w:tab w:val="center" w:pos="4320"/>
          <w:tab w:val="right" w:pos="8640"/>
        </w:tabs>
        <w:ind w:left="-46" w:right="-64" w:hanging="426"/>
        <w:jc w:val="both"/>
        <w:rPr>
          <w:rFonts w:ascii="Times New Roman" w:hAnsi="Times New Roman"/>
          <w:sz w:val="24"/>
          <w:szCs w:val="24"/>
        </w:rPr>
      </w:pPr>
      <w:r w:rsidRPr="00097A81">
        <w:rPr>
          <w:rFonts w:ascii="Times New Roman" w:hAnsi="Times New Roman"/>
          <w:sz w:val="24"/>
          <w:szCs w:val="24"/>
        </w:rPr>
        <w:t>Tražbina svakog pojedinog vjerovnika u Nagodbi, namirit će se na sljedeći način, a u skladu s Planom financijskog restrukturiranja predanim od strane Dužnika u postupku predstečajne nagodbe:</w:t>
      </w:r>
    </w:p>
    <w:p w:rsidR="004E460B" w:rsidRPr="00097A81" w:rsidRDefault="004E460B" w:rsidP="004E460B">
      <w:pPr>
        <w:rPr>
          <w:rFonts w:ascii="Times New Roman" w:hAnsi="Times New Roman"/>
          <w:b/>
          <w:sz w:val="24"/>
          <w:szCs w:val="24"/>
          <w:u w:val="single"/>
        </w:rPr>
      </w:pPr>
      <w:r w:rsidRPr="00097A81">
        <w:rPr>
          <w:rFonts w:ascii="Times New Roman" w:hAnsi="Times New Roman"/>
          <w:b/>
          <w:sz w:val="24"/>
          <w:szCs w:val="24"/>
          <w:u w:val="single"/>
        </w:rPr>
        <w:t xml:space="preserve">Za prvu grupu vjerovnika: </w:t>
      </w:r>
    </w:p>
    <w:p w:rsidR="004E460B" w:rsidRPr="00097A81" w:rsidRDefault="004E460B" w:rsidP="004E460B">
      <w:pPr>
        <w:rPr>
          <w:rFonts w:ascii="Times New Roman" w:hAnsi="Times New Roman"/>
          <w:sz w:val="24"/>
          <w:szCs w:val="24"/>
        </w:rPr>
      </w:pPr>
      <w:r w:rsidRPr="00097A81">
        <w:rPr>
          <w:rFonts w:ascii="Times New Roman" w:hAnsi="Times New Roman"/>
          <w:sz w:val="24"/>
          <w:szCs w:val="24"/>
        </w:rPr>
        <w:t>Kod Ministarstva financija i drugih tijela javne uprave i trgovačkih društava u većinskom državnom vlasništvu predviđen je otpis 60 % ukupno utvrđene tražbine, nakon tri godine počeka,  obročna otplata  40 %ukupno utvrđene tražbine  u 120 jednakih mjesečnih obroka (anuiteta) uz  kamatnu stopu 4,5%  godišnje, svakog 1. u mjesecu,   a sve počevši od dana pravomoćnosti Rješenja o sklopljenoj predstečajnoj nagodbi pred Trgovačkim sudom.</w:t>
      </w:r>
    </w:p>
    <w:p w:rsidR="004E460B" w:rsidRPr="00097A81" w:rsidRDefault="004E460B" w:rsidP="004E460B">
      <w:pPr>
        <w:jc w:val="both"/>
        <w:rPr>
          <w:rFonts w:ascii="Times New Roman" w:hAnsi="Times New Roman"/>
          <w:sz w:val="24"/>
          <w:szCs w:val="24"/>
        </w:rPr>
      </w:pPr>
      <w:r w:rsidRPr="00097A81">
        <w:rPr>
          <w:rFonts w:ascii="Times New Roman" w:eastAsia="Times New Roman" w:hAnsi="Times New Roman"/>
          <w:b/>
          <w:sz w:val="24"/>
          <w:szCs w:val="24"/>
          <w:lang w:eastAsia="hr-HR"/>
        </w:rPr>
        <w:t>MINISTARSTVO FINANCIJA-PU</w:t>
      </w:r>
      <w:r w:rsidRPr="00097A81">
        <w:rPr>
          <w:rFonts w:ascii="Times New Roman" w:eastAsia="Times New Roman" w:hAnsi="Times New Roman"/>
          <w:sz w:val="24"/>
          <w:szCs w:val="24"/>
          <w:lang w:eastAsia="hr-HR"/>
        </w:rPr>
        <w:t xml:space="preserve">  </w:t>
      </w:r>
      <w:r w:rsidRPr="00097A81">
        <w:rPr>
          <w:rFonts w:ascii="Times New Roman" w:hAnsi="Times New Roman"/>
          <w:sz w:val="24"/>
          <w:szCs w:val="24"/>
        </w:rPr>
        <w:t xml:space="preserve">zadržava razlučno pravo nad nekretninama u utvrđenom iznosu </w:t>
      </w:r>
      <w:r w:rsidRPr="00097A81">
        <w:rPr>
          <w:rStyle w:val="st1"/>
          <w:rFonts w:ascii="Times New Roman" w:eastAsia="Times New Roman" w:hAnsi="Times New Roman"/>
          <w:sz w:val="24"/>
          <w:szCs w:val="24"/>
          <w:lang w:eastAsia="hr-HR"/>
        </w:rPr>
        <w:t>1.137.178,93</w:t>
      </w:r>
      <w:r w:rsidRPr="00097A81">
        <w:rPr>
          <w:rFonts w:ascii="Times New Roman" w:eastAsia="Times New Roman" w:hAnsi="Times New Roman"/>
          <w:sz w:val="24"/>
          <w:szCs w:val="24"/>
          <w:lang w:eastAsia="hr-HR"/>
        </w:rPr>
        <w:t xml:space="preserve"> </w:t>
      </w:r>
      <w:r w:rsidRPr="00097A81">
        <w:rPr>
          <w:rFonts w:ascii="Times New Roman" w:hAnsi="Times New Roman"/>
          <w:sz w:val="24"/>
          <w:szCs w:val="24"/>
        </w:rPr>
        <w:t>kn nad nekretninama u vlasništvu Društva.</w:t>
      </w:r>
    </w:p>
    <w:p w:rsidR="004E460B" w:rsidRPr="00097A81" w:rsidRDefault="004E460B" w:rsidP="004E460B">
      <w:pPr>
        <w:rPr>
          <w:rFonts w:ascii="Times New Roman" w:hAnsi="Times New Roman"/>
          <w:sz w:val="24"/>
          <w:szCs w:val="24"/>
        </w:rPr>
      </w:pPr>
    </w:p>
    <w:p w:rsidR="004E460B" w:rsidRPr="00097A81" w:rsidRDefault="004E460B" w:rsidP="004E460B">
      <w:pPr>
        <w:rPr>
          <w:rFonts w:ascii="Times New Roman" w:hAnsi="Times New Roman"/>
          <w:b/>
          <w:sz w:val="24"/>
          <w:szCs w:val="24"/>
          <w:u w:val="single"/>
        </w:rPr>
      </w:pPr>
      <w:r w:rsidRPr="00097A81">
        <w:rPr>
          <w:rFonts w:ascii="Times New Roman" w:hAnsi="Times New Roman"/>
          <w:b/>
          <w:sz w:val="24"/>
          <w:szCs w:val="24"/>
          <w:u w:val="single"/>
        </w:rPr>
        <w:t>Za drugu grupu vjerovnika:</w:t>
      </w:r>
    </w:p>
    <w:p w:rsidR="004E460B" w:rsidRPr="00097A81" w:rsidRDefault="004E460B" w:rsidP="004E460B">
      <w:pPr>
        <w:rPr>
          <w:rFonts w:ascii="Times New Roman" w:hAnsi="Times New Roman"/>
          <w:sz w:val="24"/>
          <w:szCs w:val="24"/>
        </w:rPr>
      </w:pPr>
      <w:r w:rsidRPr="00097A81">
        <w:rPr>
          <w:rFonts w:ascii="Times New Roman" w:hAnsi="Times New Roman"/>
          <w:sz w:val="24"/>
          <w:szCs w:val="24"/>
        </w:rPr>
        <w:t>Kod financijskih institucija predviđen je otpis 60 % ukupno utvrđene tražbine,  nakon tri godine počeka, obročna otplata  40 %ukupno utvrđene tražbine  u 120 jednakih mjesečnih obroka (anuiteta) , beskamatno , svakog 1. u mjesecu,   a sve počevši od dana pravomoćnosti Rješenja o sklopljenoj predstečajnoj nagodbi pred Trgovačkim sudom.</w:t>
      </w:r>
    </w:p>
    <w:p w:rsidR="004E460B" w:rsidRPr="00097A81" w:rsidRDefault="004E460B" w:rsidP="004E460B">
      <w:pPr>
        <w:jc w:val="both"/>
        <w:rPr>
          <w:rFonts w:ascii="Times New Roman" w:hAnsi="Times New Roman"/>
          <w:sz w:val="24"/>
          <w:szCs w:val="24"/>
        </w:rPr>
      </w:pPr>
      <w:r w:rsidRPr="00097A81">
        <w:rPr>
          <w:rFonts w:ascii="Times New Roman" w:eastAsia="Times New Roman" w:hAnsi="Times New Roman"/>
          <w:b/>
          <w:sz w:val="24"/>
          <w:szCs w:val="24"/>
          <w:lang w:eastAsia="hr-HR"/>
        </w:rPr>
        <w:t>HYPO ALPE-ADRIA-BANK d.d.</w:t>
      </w:r>
      <w:r w:rsidRPr="00097A81">
        <w:rPr>
          <w:rFonts w:ascii="Times New Roman" w:eastAsia="Times New Roman" w:hAnsi="Times New Roman"/>
          <w:sz w:val="24"/>
          <w:szCs w:val="24"/>
          <w:lang w:eastAsia="hr-HR"/>
        </w:rPr>
        <w:t xml:space="preserve">   </w:t>
      </w:r>
      <w:r w:rsidRPr="00097A81">
        <w:rPr>
          <w:rFonts w:ascii="Times New Roman" w:hAnsi="Times New Roman"/>
          <w:sz w:val="24"/>
          <w:szCs w:val="24"/>
        </w:rPr>
        <w:t xml:space="preserve">zadržava razlučno pravo nad nekretninama u utvrđenom iznosu  </w:t>
      </w:r>
      <w:r w:rsidRPr="00097A81">
        <w:rPr>
          <w:rFonts w:ascii="Times New Roman" w:eastAsia="Times New Roman" w:hAnsi="Times New Roman"/>
          <w:sz w:val="24"/>
          <w:szCs w:val="24"/>
          <w:lang w:eastAsia="hr-HR"/>
        </w:rPr>
        <w:t xml:space="preserve">10.928.356,98 </w:t>
      </w:r>
      <w:r w:rsidRPr="00097A81">
        <w:rPr>
          <w:rFonts w:ascii="Times New Roman" w:hAnsi="Times New Roman"/>
          <w:sz w:val="24"/>
          <w:szCs w:val="24"/>
        </w:rPr>
        <w:t>kn nad nekretninama u vlasništvu Društva.</w:t>
      </w:r>
    </w:p>
    <w:p w:rsidR="004E460B" w:rsidRPr="00097A81" w:rsidRDefault="004E460B" w:rsidP="004E460B">
      <w:pPr>
        <w:jc w:val="both"/>
        <w:rPr>
          <w:rFonts w:ascii="Times New Roman" w:hAnsi="Times New Roman"/>
          <w:sz w:val="24"/>
          <w:szCs w:val="24"/>
        </w:rPr>
      </w:pPr>
      <w:r w:rsidRPr="00097A81">
        <w:rPr>
          <w:rFonts w:ascii="Times New Roman" w:eastAsia="Times New Roman" w:hAnsi="Times New Roman"/>
          <w:b/>
          <w:sz w:val="24"/>
          <w:szCs w:val="24"/>
          <w:lang w:eastAsia="hr-HR"/>
        </w:rPr>
        <w:t>HETA ASSET RESOLUTION AG ( prije:HAAB INTERNATIONAL AG )</w:t>
      </w:r>
      <w:r w:rsidRPr="00097A81">
        <w:rPr>
          <w:rFonts w:ascii="Times New Roman" w:eastAsia="Times New Roman" w:hAnsi="Times New Roman"/>
          <w:sz w:val="24"/>
          <w:szCs w:val="24"/>
          <w:lang w:eastAsia="hr-HR"/>
        </w:rPr>
        <w:t xml:space="preserve"> </w:t>
      </w:r>
      <w:r w:rsidRPr="00097A81">
        <w:rPr>
          <w:rFonts w:ascii="Times New Roman" w:hAnsi="Times New Roman"/>
          <w:sz w:val="24"/>
          <w:szCs w:val="24"/>
        </w:rPr>
        <w:t xml:space="preserve">zadržava razlučno pravo nad nekretninama u utvrđenom iznosu  </w:t>
      </w:r>
      <w:r w:rsidRPr="00097A81">
        <w:rPr>
          <w:rFonts w:ascii="Times New Roman" w:eastAsia="Times New Roman" w:hAnsi="Times New Roman"/>
          <w:sz w:val="24"/>
          <w:szCs w:val="24"/>
          <w:lang w:eastAsia="hr-HR"/>
        </w:rPr>
        <w:t xml:space="preserve">27.181.596,73 </w:t>
      </w:r>
      <w:r w:rsidRPr="00097A81">
        <w:rPr>
          <w:rFonts w:ascii="Times New Roman" w:hAnsi="Times New Roman"/>
          <w:sz w:val="24"/>
          <w:szCs w:val="24"/>
        </w:rPr>
        <w:t>kn nad nekretninama u vlasništvu Društva.</w:t>
      </w:r>
    </w:p>
    <w:p w:rsidR="004E460B" w:rsidRPr="00097A81" w:rsidRDefault="004E460B" w:rsidP="004E460B">
      <w:pPr>
        <w:rPr>
          <w:rFonts w:ascii="Times New Roman" w:hAnsi="Times New Roman"/>
          <w:b/>
          <w:sz w:val="24"/>
          <w:szCs w:val="24"/>
          <w:u w:val="single"/>
        </w:rPr>
      </w:pPr>
      <w:r w:rsidRPr="00097A81">
        <w:rPr>
          <w:rFonts w:ascii="Times New Roman" w:hAnsi="Times New Roman"/>
          <w:b/>
          <w:sz w:val="24"/>
          <w:szCs w:val="24"/>
          <w:u w:val="single"/>
        </w:rPr>
        <w:t xml:space="preserve">Za treću grupu vjerovnika: </w:t>
      </w:r>
    </w:p>
    <w:p w:rsidR="004E460B" w:rsidRPr="00097A81" w:rsidRDefault="004E460B" w:rsidP="004E460B">
      <w:pPr>
        <w:rPr>
          <w:rFonts w:ascii="Times New Roman" w:hAnsi="Times New Roman"/>
          <w:sz w:val="24"/>
          <w:szCs w:val="24"/>
        </w:rPr>
      </w:pPr>
      <w:r w:rsidRPr="00097A81">
        <w:rPr>
          <w:rFonts w:ascii="Times New Roman" w:hAnsi="Times New Roman"/>
          <w:b/>
          <w:sz w:val="24"/>
          <w:szCs w:val="24"/>
          <w:u w:val="single"/>
        </w:rPr>
        <w:t>1. Obveze prema dobavljačima i ostalim vjerovnicima</w:t>
      </w:r>
      <w:r w:rsidRPr="00097A81">
        <w:rPr>
          <w:rFonts w:ascii="Times New Roman" w:hAnsi="Times New Roman"/>
          <w:sz w:val="24"/>
          <w:szCs w:val="24"/>
        </w:rPr>
        <w:t xml:space="preserve"> : predviđen je otpis 60% ukupno utvrđene tražbine, te nakon tri godine počeka, obročna otplata 40% utvrđene tražbine u 120 jednakih mjesečnih obroka (anuiteta) beskamatno, svakog 1. dana u mjesecu, a sve počevši od dana pravomoćnosti predstečajne nagodbe pred Trgovačkim sudom.</w:t>
      </w:r>
    </w:p>
    <w:p w:rsidR="004E460B" w:rsidRPr="00097A81" w:rsidRDefault="004E460B" w:rsidP="004E460B">
      <w:pPr>
        <w:rPr>
          <w:rFonts w:ascii="Times New Roman" w:hAnsi="Times New Roman"/>
          <w:b/>
          <w:sz w:val="24"/>
          <w:szCs w:val="24"/>
          <w:u w:val="single"/>
        </w:rPr>
      </w:pPr>
      <w:r w:rsidRPr="00097A81">
        <w:rPr>
          <w:rFonts w:ascii="Times New Roman" w:hAnsi="Times New Roman"/>
          <w:b/>
          <w:sz w:val="24"/>
          <w:szCs w:val="24"/>
          <w:u w:val="single"/>
        </w:rPr>
        <w:t>2.Obveze po danom jamstvu.</w:t>
      </w:r>
    </w:p>
    <w:p w:rsidR="00BB74FA" w:rsidRPr="00097A81" w:rsidRDefault="00BB74FA" w:rsidP="00BB74FA">
      <w:pPr>
        <w:rPr>
          <w:rFonts w:ascii="Times New Roman" w:hAnsi="Times New Roman"/>
          <w:color w:val="FF0000"/>
          <w:sz w:val="24"/>
          <w:szCs w:val="24"/>
        </w:rPr>
      </w:pPr>
    </w:p>
    <w:p w:rsidR="004E460B" w:rsidRPr="00097A81" w:rsidRDefault="004E460B" w:rsidP="00BB74FA">
      <w:pPr>
        <w:rPr>
          <w:rFonts w:ascii="Times New Roman" w:hAnsi="Times New Roman"/>
          <w:color w:val="FF0000"/>
          <w:sz w:val="24"/>
          <w:szCs w:val="24"/>
        </w:rPr>
      </w:pPr>
    </w:p>
    <w:p w:rsidR="004E460B" w:rsidRPr="00097A81" w:rsidRDefault="004E460B" w:rsidP="00BB74FA">
      <w:pPr>
        <w:rPr>
          <w:rFonts w:ascii="Times New Roman" w:hAnsi="Times New Roman"/>
          <w:color w:val="FF0000"/>
          <w:sz w:val="24"/>
          <w:szCs w:val="24"/>
        </w:rPr>
      </w:pPr>
    </w:p>
    <w:p w:rsidR="004E460B" w:rsidRPr="00097A81" w:rsidRDefault="004E460B" w:rsidP="00BB74FA">
      <w:pPr>
        <w:rPr>
          <w:rFonts w:ascii="Times New Roman" w:hAnsi="Times New Roman"/>
          <w:color w:val="FF0000"/>
          <w:sz w:val="24"/>
          <w:szCs w:val="24"/>
        </w:rPr>
      </w:pPr>
    </w:p>
    <w:p w:rsidR="004E460B" w:rsidRPr="00097A81" w:rsidRDefault="004E460B" w:rsidP="00BB74FA">
      <w:pPr>
        <w:rPr>
          <w:rFonts w:ascii="Times New Roman" w:hAnsi="Times New Roman"/>
          <w:color w:val="FF0000"/>
          <w:sz w:val="24"/>
          <w:szCs w:val="24"/>
        </w:rPr>
      </w:pPr>
    </w:p>
    <w:p w:rsidR="004E460B" w:rsidRPr="00097A81" w:rsidRDefault="004E460B" w:rsidP="00BB74FA">
      <w:pPr>
        <w:rPr>
          <w:rFonts w:ascii="Times New Roman" w:hAnsi="Times New Roman"/>
          <w:color w:val="FF0000"/>
          <w:sz w:val="24"/>
          <w:szCs w:val="24"/>
        </w:rPr>
      </w:pPr>
    </w:p>
    <w:p w:rsidR="004E460B" w:rsidRPr="00097A81" w:rsidRDefault="004E460B" w:rsidP="004E460B">
      <w:pPr>
        <w:pStyle w:val="Odlomakpopisa"/>
        <w:numPr>
          <w:ilvl w:val="3"/>
          <w:numId w:val="4"/>
        </w:numPr>
        <w:suppressLineNumbers/>
        <w:tabs>
          <w:tab w:val="left" w:pos="340"/>
          <w:tab w:val="center" w:pos="426"/>
          <w:tab w:val="left" w:pos="720"/>
          <w:tab w:val="center" w:pos="4320"/>
          <w:tab w:val="right" w:pos="8640"/>
        </w:tabs>
        <w:ind w:right="-64"/>
        <w:jc w:val="both"/>
        <w:rPr>
          <w:rFonts w:ascii="Times New Roman" w:hAnsi="Times New Roman"/>
          <w:b/>
          <w:sz w:val="24"/>
          <w:szCs w:val="24"/>
          <w:u w:val="single"/>
        </w:rPr>
      </w:pPr>
      <w:r w:rsidRPr="00097A81">
        <w:rPr>
          <w:rFonts w:ascii="Times New Roman" w:hAnsi="Times New Roman"/>
          <w:b/>
          <w:sz w:val="24"/>
          <w:szCs w:val="24"/>
          <w:u w:val="single"/>
        </w:rPr>
        <w:t>Grupa vjerovnika:</w:t>
      </w:r>
    </w:p>
    <w:p w:rsidR="004E460B" w:rsidRPr="00097A81" w:rsidRDefault="004E460B" w:rsidP="004E460B">
      <w:pPr>
        <w:pStyle w:val="Odlomakpopisa"/>
        <w:suppressLineNumbers/>
        <w:tabs>
          <w:tab w:val="left" w:pos="340"/>
          <w:tab w:val="center" w:pos="426"/>
          <w:tab w:val="left" w:pos="720"/>
          <w:tab w:val="center" w:pos="4320"/>
          <w:tab w:val="right" w:pos="8640"/>
        </w:tabs>
        <w:ind w:left="2540" w:right="-64"/>
        <w:jc w:val="both"/>
        <w:rPr>
          <w:rFonts w:ascii="Times New Roman" w:hAnsi="Times New Roman"/>
          <w:b/>
          <w:color w:val="FF0000"/>
          <w:sz w:val="24"/>
          <w:szCs w:val="24"/>
          <w:u w:val="single"/>
        </w:rPr>
      </w:pPr>
    </w:p>
    <w:p w:rsidR="004E460B" w:rsidRPr="00097A81" w:rsidRDefault="004E460B" w:rsidP="004E460B">
      <w:pPr>
        <w:jc w:val="both"/>
        <w:rPr>
          <w:rFonts w:ascii="Times New Roman" w:hAnsi="Times New Roman"/>
          <w:sz w:val="24"/>
          <w:szCs w:val="24"/>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GRAD ZAGREB</w:t>
      </w:r>
      <w:r w:rsidRPr="00097A81">
        <w:rPr>
          <w:rFonts w:ascii="Times New Roman" w:hAnsi="Times New Roman"/>
          <w:sz w:val="24"/>
          <w:szCs w:val="24"/>
        </w:rPr>
        <w:t xml:space="preserve">, </w:t>
      </w:r>
      <w:r w:rsidRPr="00097A81">
        <w:rPr>
          <w:rFonts w:ascii="Times New Roman" w:eastAsia="Times New Roman" w:hAnsi="Times New Roman"/>
          <w:sz w:val="24"/>
          <w:szCs w:val="24"/>
          <w:lang w:eastAsia="hr-HR"/>
        </w:rPr>
        <w:t>TRG STJEPANA RADIĆA 1, ZAGREB</w:t>
      </w:r>
      <w:r w:rsidRPr="00097A81">
        <w:rPr>
          <w:rFonts w:ascii="Times New Roman" w:hAnsi="Times New Roman"/>
          <w:sz w:val="24"/>
          <w:szCs w:val="24"/>
        </w:rPr>
        <w:t xml:space="preserve">, OIB: </w:t>
      </w:r>
      <w:r w:rsidRPr="00097A81">
        <w:rPr>
          <w:rFonts w:ascii="Times New Roman" w:eastAsia="Times New Roman" w:hAnsi="Times New Roman"/>
          <w:sz w:val="24"/>
          <w:szCs w:val="24"/>
          <w:lang w:eastAsia="hr-HR"/>
        </w:rPr>
        <w:t>61817894937</w:t>
      </w:r>
      <w:r w:rsidRPr="00097A81">
        <w:rPr>
          <w:rFonts w:ascii="Times New Roman" w:hAnsi="Times New Roman"/>
          <w:sz w:val="24"/>
          <w:szCs w:val="24"/>
        </w:rPr>
        <w:t xml:space="preserve">,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48.849,04</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 xml:space="preserve">Nakon razdoblja počeka počinje teći razdoblje otplate pri čemu se tražbina namiruje u 120 (stodvadeset) jednakih, uzastopnih mjesečnih anuiteta u iznosu od HRK 407,08, </w:t>
      </w:r>
      <w:r w:rsidRPr="00097A81">
        <w:rPr>
          <w:rFonts w:ascii="Times New Roman" w:hAnsi="Times New Roman"/>
          <w:sz w:val="24"/>
          <w:szCs w:val="24"/>
          <w:lang w:eastAsia="hr-HR"/>
        </w:rPr>
        <w:t>uz kamatnu stopu 4,5%</w:t>
      </w:r>
      <w:r w:rsidRPr="00097A81">
        <w:rPr>
          <w:rFonts w:ascii="Times New Roman" w:eastAsia="Times New Roman" w:hAnsi="Times New Roman"/>
          <w:sz w:val="24"/>
          <w:szCs w:val="24"/>
          <w:lang w:eastAsia="hr-HR"/>
        </w:rPr>
        <w:t>.</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407,08 uvećan za kamatu na naplatu dospijeva prvog dana u mjesecu, a nakon isteka vremena počeka.</w:t>
      </w:r>
    </w:p>
    <w:p w:rsidR="004E460B" w:rsidRPr="00097A81" w:rsidRDefault="004E460B" w:rsidP="004E460B">
      <w:pPr>
        <w:jc w:val="both"/>
        <w:rPr>
          <w:rFonts w:ascii="Times New Roman" w:hAnsi="Times New Roman"/>
          <w:sz w:val="24"/>
          <w:szCs w:val="24"/>
        </w:rPr>
      </w:pPr>
      <w:r w:rsidRPr="00097A81">
        <w:rPr>
          <w:rFonts w:ascii="Times New Roman" w:hAnsi="Times New Roman"/>
          <w:sz w:val="24"/>
          <w:szCs w:val="24"/>
        </w:rPr>
        <w:lastRenderedPageBreak/>
        <w:t xml:space="preserve">Vjerovniku </w:t>
      </w:r>
      <w:r w:rsidRPr="00097A81">
        <w:rPr>
          <w:rFonts w:ascii="Times New Roman" w:eastAsia="Times New Roman" w:hAnsi="Times New Roman"/>
          <w:b/>
          <w:sz w:val="24"/>
          <w:szCs w:val="24"/>
          <w:lang w:eastAsia="hr-HR"/>
        </w:rPr>
        <w:t>GRADSKA PLINARA ZAGREB – OPSKRBA d.o.o.</w:t>
      </w:r>
      <w:r w:rsidRPr="00097A81">
        <w:rPr>
          <w:rFonts w:ascii="Times New Roman" w:hAnsi="Times New Roman"/>
          <w:b/>
          <w:sz w:val="24"/>
          <w:szCs w:val="24"/>
        </w:rPr>
        <w:t xml:space="preserve">, </w:t>
      </w:r>
      <w:r w:rsidRPr="00097A81">
        <w:rPr>
          <w:rFonts w:ascii="Times New Roman" w:eastAsia="Times New Roman" w:hAnsi="Times New Roman"/>
          <w:sz w:val="24"/>
          <w:szCs w:val="24"/>
          <w:lang w:eastAsia="hr-HR"/>
        </w:rPr>
        <w:t>RADNIČKA CESTA 1, ZAGREB</w:t>
      </w:r>
      <w:r w:rsidRPr="00097A81">
        <w:rPr>
          <w:rFonts w:ascii="Times New Roman" w:hAnsi="Times New Roman"/>
          <w:sz w:val="24"/>
          <w:szCs w:val="24"/>
        </w:rPr>
        <w:t>, OIB: 74364571096, otpisuje se 40% utvrđene tražbine iz Nagodbe dok će se preostali iznos 60 %utvrđene tražbine tražbine u iznosu od HRK 61,76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 xml:space="preserve">Nakon razdoblja počeka počinje teći razdoblje otplate pri čemu se tražbina namiruje u 120 (stodvadeset) jednakih, uzastopnih mjesečnih anuiteta u iznosu od HRK 0,51, </w:t>
      </w:r>
      <w:r w:rsidRPr="00097A81">
        <w:rPr>
          <w:rFonts w:ascii="Times New Roman" w:hAnsi="Times New Roman"/>
          <w:sz w:val="24"/>
          <w:szCs w:val="24"/>
          <w:lang w:eastAsia="hr-HR"/>
        </w:rPr>
        <w:t>uz kamatnu stopu 4,5%</w:t>
      </w:r>
      <w:r w:rsidRPr="00097A81">
        <w:rPr>
          <w:rFonts w:ascii="Times New Roman" w:eastAsia="Times New Roman" w:hAnsi="Times New Roman"/>
          <w:sz w:val="24"/>
          <w:szCs w:val="24"/>
          <w:lang w:eastAsia="hr-HR"/>
        </w:rPr>
        <w:t>.</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0,51 uvećan za kamatu na naplatu dospijeva prvog dana u mjesecu, a nakon isteka vremena počeka.</w:t>
      </w:r>
    </w:p>
    <w:p w:rsidR="004E460B" w:rsidRPr="00097A81" w:rsidRDefault="004E460B" w:rsidP="004E460B">
      <w:pPr>
        <w:jc w:val="both"/>
        <w:rPr>
          <w:rFonts w:ascii="Times New Roman" w:hAnsi="Times New Roman"/>
          <w:sz w:val="24"/>
          <w:szCs w:val="24"/>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HRVATSKE CESTE d.o.o.</w:t>
      </w:r>
      <w:r w:rsidRPr="00097A81">
        <w:rPr>
          <w:rFonts w:ascii="Times New Roman" w:hAnsi="Times New Roman"/>
          <w:b/>
          <w:sz w:val="24"/>
          <w:szCs w:val="24"/>
        </w:rPr>
        <w:t xml:space="preserve">, </w:t>
      </w:r>
      <w:r w:rsidRPr="00097A81">
        <w:rPr>
          <w:rFonts w:ascii="Times New Roman" w:eastAsia="Times New Roman" w:hAnsi="Times New Roman"/>
          <w:sz w:val="24"/>
          <w:szCs w:val="24"/>
          <w:lang w:eastAsia="hr-HR"/>
        </w:rPr>
        <w:t>VONČININA 3, ZAGREB</w:t>
      </w:r>
      <w:r w:rsidRPr="00097A81">
        <w:rPr>
          <w:rFonts w:ascii="Times New Roman" w:hAnsi="Times New Roman"/>
          <w:sz w:val="24"/>
          <w:szCs w:val="24"/>
        </w:rPr>
        <w:t>, OIB: 55545787885, otpisuje se 60% utvrđene tražbine iz Nagodbe dok će se preostali iznos 40 %utvrđene tražbine tražbine u iznosu od HRK 1.428,00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 xml:space="preserve">Nakon razdoblja počeka počinje teći razdoblje otplate pri čemu se tražbina namiruje u 120 (stodvadeset) jednakih, uzastopnih mjesečnih anuiteta u iznosu od HRK 11,90, </w:t>
      </w:r>
      <w:r w:rsidRPr="00097A81">
        <w:rPr>
          <w:rFonts w:ascii="Times New Roman" w:hAnsi="Times New Roman"/>
          <w:sz w:val="24"/>
          <w:szCs w:val="24"/>
          <w:lang w:eastAsia="hr-HR"/>
        </w:rPr>
        <w:t>uz kamatnu stopu 4,5%</w:t>
      </w:r>
      <w:r w:rsidRPr="00097A81">
        <w:rPr>
          <w:rFonts w:ascii="Times New Roman" w:eastAsia="Times New Roman" w:hAnsi="Times New Roman"/>
          <w:sz w:val="24"/>
          <w:szCs w:val="24"/>
          <w:lang w:eastAsia="hr-HR"/>
        </w:rPr>
        <w:t>.</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11,90 uvećan za kamatu na naplatu dospijeva prvog dana u mjesecu, a nakon isteka vremena počeka.</w:t>
      </w:r>
    </w:p>
    <w:p w:rsidR="004E460B" w:rsidRPr="00097A81" w:rsidRDefault="004E460B" w:rsidP="004E460B">
      <w:pPr>
        <w:pStyle w:val="Odlomakpopisa"/>
        <w:jc w:val="both"/>
        <w:rPr>
          <w:rFonts w:ascii="Times New Roman" w:hAnsi="Times New Roman"/>
          <w:sz w:val="24"/>
          <w:szCs w:val="24"/>
        </w:rPr>
      </w:pPr>
    </w:p>
    <w:p w:rsidR="004E460B" w:rsidRPr="00097A81" w:rsidRDefault="004E460B" w:rsidP="004E460B">
      <w:pPr>
        <w:jc w:val="both"/>
        <w:rPr>
          <w:rFonts w:ascii="Times New Roman" w:hAnsi="Times New Roman"/>
          <w:sz w:val="24"/>
          <w:szCs w:val="24"/>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HRVATSKE ŠUME d.o.o.</w:t>
      </w:r>
      <w:r w:rsidRPr="00097A81">
        <w:rPr>
          <w:rFonts w:ascii="Times New Roman" w:hAnsi="Times New Roman"/>
          <w:b/>
          <w:sz w:val="24"/>
          <w:szCs w:val="24"/>
        </w:rPr>
        <w:t xml:space="preserve">, </w:t>
      </w:r>
      <w:r w:rsidRPr="00097A81">
        <w:rPr>
          <w:rFonts w:ascii="Times New Roman" w:eastAsia="Times New Roman" w:hAnsi="Times New Roman"/>
          <w:sz w:val="24"/>
          <w:szCs w:val="24"/>
          <w:lang w:eastAsia="hr-HR"/>
        </w:rPr>
        <w:t>F.LJ. VUKOTINOVIĆA 2, ZAGREB</w:t>
      </w:r>
      <w:r w:rsidRPr="00097A81">
        <w:rPr>
          <w:rFonts w:ascii="Times New Roman" w:hAnsi="Times New Roman"/>
          <w:sz w:val="24"/>
          <w:szCs w:val="24"/>
        </w:rPr>
        <w:t xml:space="preserve">, OIB: 69693144506, otpisuje se </w:t>
      </w:r>
      <w:r w:rsidR="00B955F1" w:rsidRPr="00097A81">
        <w:rPr>
          <w:rFonts w:ascii="Times New Roman" w:hAnsi="Times New Roman"/>
          <w:sz w:val="24"/>
          <w:szCs w:val="24"/>
        </w:rPr>
        <w:t>6</w:t>
      </w:r>
      <w:r w:rsidRPr="00097A81">
        <w:rPr>
          <w:rFonts w:ascii="Times New Roman" w:hAnsi="Times New Roman"/>
          <w:sz w:val="24"/>
          <w:szCs w:val="24"/>
        </w:rPr>
        <w:t xml:space="preserve">0% utvrđene tražbine iz Nagodbe dok će se preostali iznos </w:t>
      </w:r>
      <w:r w:rsidR="00B955F1" w:rsidRPr="00097A81">
        <w:rPr>
          <w:rFonts w:ascii="Times New Roman" w:hAnsi="Times New Roman"/>
          <w:sz w:val="24"/>
          <w:szCs w:val="24"/>
        </w:rPr>
        <w:t>4</w:t>
      </w:r>
      <w:r w:rsidRPr="00097A81">
        <w:rPr>
          <w:rFonts w:ascii="Times New Roman" w:hAnsi="Times New Roman"/>
          <w:sz w:val="24"/>
          <w:szCs w:val="24"/>
        </w:rPr>
        <w:t>0 %utvrđene tražbine tražbine u iznosu od HRK 3.901,44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 xml:space="preserve">Nakon razdoblja počeka počinje teći razdoblje otplate pri čemu se tražbina namiruje u 120 (stodvadeset) jednakih, uzastopnih mjesečnih anuiteta u iznosu od HRK 32,51, </w:t>
      </w:r>
      <w:r w:rsidRPr="00097A81">
        <w:rPr>
          <w:rFonts w:ascii="Times New Roman" w:hAnsi="Times New Roman"/>
          <w:sz w:val="24"/>
          <w:szCs w:val="24"/>
          <w:lang w:eastAsia="hr-HR"/>
        </w:rPr>
        <w:t>uz kamatnu stopu 4,5%</w:t>
      </w:r>
      <w:r w:rsidRPr="00097A81">
        <w:rPr>
          <w:rFonts w:ascii="Times New Roman" w:eastAsia="Times New Roman" w:hAnsi="Times New Roman"/>
          <w:sz w:val="24"/>
          <w:szCs w:val="24"/>
          <w:lang w:eastAsia="hr-HR"/>
        </w:rPr>
        <w:t>.</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32,51 uvećan za kamatu na naplatu dospijeva prvog dana u mjesecu, a nakon isteka vremena počeka.</w:t>
      </w:r>
    </w:p>
    <w:p w:rsidR="004E460B" w:rsidRPr="00097A81" w:rsidRDefault="004E460B" w:rsidP="004E460B">
      <w:pPr>
        <w:jc w:val="both"/>
        <w:rPr>
          <w:rFonts w:ascii="Times New Roman" w:hAnsi="Times New Roman"/>
          <w:sz w:val="24"/>
          <w:szCs w:val="24"/>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HRVATSKE VODE, VODNO GOSPODARSKA ISPOSTAVA ZA MALI SLIV ZELINA LONJA</w:t>
      </w:r>
      <w:r w:rsidRPr="00097A81">
        <w:rPr>
          <w:rFonts w:ascii="Times New Roman" w:hAnsi="Times New Roman"/>
          <w:b/>
          <w:sz w:val="24"/>
          <w:szCs w:val="24"/>
        </w:rPr>
        <w:t xml:space="preserve">, </w:t>
      </w:r>
      <w:r w:rsidRPr="00097A81">
        <w:rPr>
          <w:rFonts w:ascii="Times New Roman" w:eastAsia="Times New Roman" w:hAnsi="Times New Roman"/>
          <w:sz w:val="24"/>
          <w:szCs w:val="24"/>
          <w:lang w:eastAsia="hr-HR"/>
        </w:rPr>
        <w:t>ULICA GRADA VUKOVARA 220, ZAGREB</w:t>
      </w:r>
      <w:r w:rsidRPr="00097A81">
        <w:rPr>
          <w:rFonts w:ascii="Times New Roman" w:hAnsi="Times New Roman"/>
          <w:sz w:val="24"/>
          <w:szCs w:val="24"/>
        </w:rPr>
        <w:t>, OIB: 28921383001, otpisuje se 60% utvrđene tražbine iz Nagodbe dok će se preostali iznos 40 %utvrđene tražbine tražbine u iznosu od HRK 5.319,42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 xml:space="preserve">Nakon razdoblja počeka počinje teći razdoblje otplate pri čemu se tražbina namiruje u 120 (stodvadeset) jednakih, uzastopnih mjesečnih anuiteta u iznosu od HRK 44,33, </w:t>
      </w:r>
      <w:r w:rsidRPr="00097A81">
        <w:rPr>
          <w:rFonts w:ascii="Times New Roman" w:hAnsi="Times New Roman"/>
          <w:sz w:val="24"/>
          <w:szCs w:val="24"/>
          <w:lang w:eastAsia="hr-HR"/>
        </w:rPr>
        <w:t>uz kamatnu stopu 4,5%</w:t>
      </w:r>
      <w:r w:rsidRPr="00097A81">
        <w:rPr>
          <w:rFonts w:ascii="Times New Roman" w:eastAsia="Times New Roman" w:hAnsi="Times New Roman"/>
          <w:sz w:val="24"/>
          <w:szCs w:val="24"/>
          <w:lang w:eastAsia="hr-HR"/>
        </w:rPr>
        <w:t>.</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lastRenderedPageBreak/>
        <w:t>Prvi anuitet u iznosu od HRK 44,33 uvećan za kamatu na naplatu dospijeva prvog dana u mjesecu, a nakon isteka vremena počeka.</w:t>
      </w:r>
    </w:p>
    <w:p w:rsidR="004E460B" w:rsidRPr="00097A81" w:rsidRDefault="004E460B" w:rsidP="004E460B">
      <w:pPr>
        <w:jc w:val="both"/>
        <w:rPr>
          <w:rFonts w:ascii="Times New Roman" w:hAnsi="Times New Roman"/>
          <w:sz w:val="24"/>
          <w:szCs w:val="24"/>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HRVATSKE VODE, VODNO GOSPODARSKA ODJEL ZA GORNJU SAVU</w:t>
      </w:r>
      <w:r w:rsidRPr="00097A81">
        <w:rPr>
          <w:rFonts w:ascii="Times New Roman" w:hAnsi="Times New Roman"/>
          <w:b/>
          <w:sz w:val="24"/>
          <w:szCs w:val="24"/>
        </w:rPr>
        <w:t xml:space="preserve">, </w:t>
      </w:r>
      <w:r w:rsidRPr="00097A81">
        <w:rPr>
          <w:rFonts w:ascii="Times New Roman" w:eastAsia="Times New Roman" w:hAnsi="Times New Roman"/>
          <w:sz w:val="24"/>
          <w:szCs w:val="24"/>
          <w:lang w:eastAsia="hr-HR"/>
        </w:rPr>
        <w:t>ULICA GRADA VUKOVARA 220, ZAGREB</w:t>
      </w:r>
      <w:r w:rsidRPr="00097A81">
        <w:rPr>
          <w:rFonts w:ascii="Times New Roman" w:hAnsi="Times New Roman"/>
          <w:sz w:val="24"/>
          <w:szCs w:val="24"/>
        </w:rPr>
        <w:t xml:space="preserve">, OIB: 28921383001,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14.378,98</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 xml:space="preserve">Nakon razdoblja počeka počinje teći razdoblje otplate pri čemu se tražbina namiruje u 120 (stodvadeset) jednakih, uzastopnih mjesečnih anuiteta u iznosu od HRK 119,82, </w:t>
      </w:r>
      <w:r w:rsidRPr="00097A81">
        <w:rPr>
          <w:rFonts w:ascii="Times New Roman" w:hAnsi="Times New Roman"/>
          <w:sz w:val="24"/>
          <w:szCs w:val="24"/>
          <w:lang w:eastAsia="hr-HR"/>
        </w:rPr>
        <w:t>uz kamatnu stopu 4,5%</w:t>
      </w:r>
      <w:r w:rsidRPr="00097A81">
        <w:rPr>
          <w:rFonts w:ascii="Times New Roman" w:eastAsia="Times New Roman" w:hAnsi="Times New Roman"/>
          <w:sz w:val="24"/>
          <w:szCs w:val="24"/>
          <w:lang w:eastAsia="hr-HR"/>
        </w:rPr>
        <w:t>.</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119,82 uvećan za kamatu na naplatu dospijeva prvog dana u mjesecu, a nakon isteka vremena počeka.</w:t>
      </w:r>
    </w:p>
    <w:p w:rsidR="004E460B" w:rsidRPr="00097A81" w:rsidRDefault="004E460B" w:rsidP="004E460B">
      <w:pPr>
        <w:jc w:val="both"/>
        <w:rPr>
          <w:rFonts w:ascii="Times New Roman" w:hAnsi="Times New Roman"/>
          <w:sz w:val="24"/>
          <w:szCs w:val="24"/>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MINISTARSTVO FINANCIJA-PU</w:t>
      </w:r>
      <w:r w:rsidRPr="00097A81">
        <w:rPr>
          <w:rFonts w:ascii="Times New Roman" w:hAnsi="Times New Roman"/>
          <w:b/>
          <w:sz w:val="24"/>
          <w:szCs w:val="24"/>
        </w:rPr>
        <w:t xml:space="preserve">, </w:t>
      </w:r>
      <w:r w:rsidRPr="00097A81">
        <w:rPr>
          <w:rFonts w:ascii="Times New Roman" w:eastAsia="Times New Roman" w:hAnsi="Times New Roman"/>
          <w:sz w:val="24"/>
          <w:szCs w:val="24"/>
          <w:lang w:eastAsia="hr-HR"/>
        </w:rPr>
        <w:t>KATANČIĆEVA 5, ZAGREB</w:t>
      </w:r>
      <w:r w:rsidRPr="00097A81">
        <w:rPr>
          <w:rFonts w:ascii="Times New Roman" w:hAnsi="Times New Roman"/>
          <w:sz w:val="24"/>
          <w:szCs w:val="24"/>
        </w:rPr>
        <w:t xml:space="preserve">, OIB: </w:t>
      </w:r>
      <w:r w:rsidRPr="00097A81">
        <w:rPr>
          <w:rStyle w:val="st1"/>
          <w:rFonts w:ascii="Times New Roman" w:hAnsi="Times New Roman"/>
          <w:sz w:val="24"/>
          <w:szCs w:val="24"/>
        </w:rPr>
        <w:t>18683136487</w:t>
      </w:r>
      <w:r w:rsidRPr="00097A81">
        <w:rPr>
          <w:rFonts w:ascii="Times New Roman" w:hAnsi="Times New Roman"/>
          <w:sz w:val="24"/>
          <w:szCs w:val="24"/>
        </w:rPr>
        <w:t xml:space="preserve">,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72.596,24</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 xml:space="preserve">Nakon razdoblja počeka počinje teći razdoblje otplate pri čemu se tražbina namiruje u 120 (stodvadeset) jednakih, uzastopnih mjesečnih anuiteta u iznosu od HRK 604,97, </w:t>
      </w:r>
      <w:r w:rsidRPr="00097A81">
        <w:rPr>
          <w:rFonts w:ascii="Times New Roman" w:hAnsi="Times New Roman"/>
          <w:sz w:val="24"/>
          <w:szCs w:val="24"/>
          <w:lang w:eastAsia="hr-HR"/>
        </w:rPr>
        <w:t>uz kamatnu stopu 4,5%</w:t>
      </w:r>
      <w:r w:rsidRPr="00097A81">
        <w:rPr>
          <w:rFonts w:ascii="Times New Roman" w:eastAsia="Times New Roman" w:hAnsi="Times New Roman"/>
          <w:sz w:val="24"/>
          <w:szCs w:val="24"/>
          <w:lang w:eastAsia="hr-HR"/>
        </w:rPr>
        <w:t>.</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604,97 uvećan za kamatu na naplatu dospijeva prvog dana u mjesecu, a nakon isteka vremena počeka.</w:t>
      </w:r>
    </w:p>
    <w:p w:rsidR="004E460B" w:rsidRPr="00097A81" w:rsidRDefault="004E460B" w:rsidP="004E460B">
      <w:pPr>
        <w:jc w:val="both"/>
        <w:rPr>
          <w:rFonts w:ascii="Times New Roman" w:hAnsi="Times New Roman"/>
          <w:sz w:val="24"/>
          <w:szCs w:val="24"/>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OPĆINA BRCKOVLJANI</w:t>
      </w:r>
      <w:r w:rsidRPr="00097A81">
        <w:rPr>
          <w:rFonts w:ascii="Times New Roman" w:hAnsi="Times New Roman"/>
          <w:b/>
          <w:sz w:val="24"/>
          <w:szCs w:val="24"/>
        </w:rPr>
        <w:t xml:space="preserve">, </w:t>
      </w:r>
      <w:r w:rsidRPr="00097A81">
        <w:rPr>
          <w:rFonts w:ascii="Times New Roman" w:eastAsia="Times New Roman" w:hAnsi="Times New Roman"/>
          <w:sz w:val="24"/>
          <w:szCs w:val="24"/>
          <w:lang w:eastAsia="hr-HR"/>
        </w:rPr>
        <w:t>J.ZORIĆA 1, DUGO SELO</w:t>
      </w:r>
      <w:r w:rsidRPr="00097A81">
        <w:rPr>
          <w:rFonts w:ascii="Times New Roman" w:hAnsi="Times New Roman"/>
          <w:sz w:val="24"/>
          <w:szCs w:val="24"/>
        </w:rPr>
        <w:t xml:space="preserve">, OIB: </w:t>
      </w:r>
      <w:r w:rsidRPr="00097A81">
        <w:rPr>
          <w:rFonts w:ascii="Times New Roman" w:eastAsia="Times New Roman" w:hAnsi="Times New Roman"/>
          <w:sz w:val="24"/>
          <w:szCs w:val="24"/>
          <w:lang w:eastAsia="hr-HR"/>
        </w:rPr>
        <w:t>13934606735</w:t>
      </w:r>
      <w:r w:rsidRPr="00097A81">
        <w:rPr>
          <w:rFonts w:ascii="Times New Roman" w:hAnsi="Times New Roman"/>
          <w:sz w:val="24"/>
          <w:szCs w:val="24"/>
        </w:rPr>
        <w:t xml:space="preserve">,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17.519,02</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 xml:space="preserve">Nakon razdoblja počeka počinje teći razdoblje otplate pri čemu se tražbina namiruje u 120 (stodvadeset) jednakih, uzastopnih mjesečnih anuiteta u iznosu od HRK 145,99, </w:t>
      </w:r>
      <w:r w:rsidRPr="00097A81">
        <w:rPr>
          <w:rFonts w:ascii="Times New Roman" w:hAnsi="Times New Roman"/>
          <w:sz w:val="24"/>
          <w:szCs w:val="24"/>
          <w:lang w:eastAsia="hr-HR"/>
        </w:rPr>
        <w:t>uz kamatnu stopu 4,5%</w:t>
      </w:r>
      <w:r w:rsidRPr="00097A81">
        <w:rPr>
          <w:rFonts w:ascii="Times New Roman" w:eastAsia="Times New Roman" w:hAnsi="Times New Roman"/>
          <w:sz w:val="24"/>
          <w:szCs w:val="24"/>
          <w:lang w:eastAsia="hr-HR"/>
        </w:rPr>
        <w:t>.</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145,99 uvećan za kamatu na naplatu dospijeva prvog dana u mjesecu, a nakon isteka vremena počeka.</w:t>
      </w:r>
    </w:p>
    <w:p w:rsidR="004E460B" w:rsidRPr="00097A81" w:rsidRDefault="004E460B" w:rsidP="004E460B">
      <w:pPr>
        <w:jc w:val="both"/>
        <w:rPr>
          <w:rFonts w:ascii="Times New Roman" w:hAnsi="Times New Roman"/>
          <w:sz w:val="24"/>
          <w:szCs w:val="24"/>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OPĆINA SLAVONSKI ŠAMAC</w:t>
      </w:r>
      <w:r w:rsidRPr="00097A81">
        <w:rPr>
          <w:rFonts w:ascii="Times New Roman" w:hAnsi="Times New Roman"/>
          <w:b/>
          <w:sz w:val="24"/>
          <w:szCs w:val="24"/>
        </w:rPr>
        <w:t xml:space="preserve">, </w:t>
      </w:r>
      <w:r w:rsidRPr="00097A81">
        <w:rPr>
          <w:rFonts w:ascii="Times New Roman" w:eastAsia="Times New Roman" w:hAnsi="Times New Roman"/>
          <w:sz w:val="24"/>
          <w:szCs w:val="24"/>
          <w:lang w:eastAsia="hr-HR"/>
        </w:rPr>
        <w:t>K. ZVONIMIRA 63, SLAVONSKI ŠAMAC,</w:t>
      </w:r>
      <w:r w:rsidRPr="00097A81">
        <w:rPr>
          <w:rFonts w:ascii="Times New Roman" w:hAnsi="Times New Roman"/>
          <w:sz w:val="24"/>
          <w:szCs w:val="24"/>
        </w:rPr>
        <w:t xml:space="preserve"> OIB: </w:t>
      </w:r>
      <w:r w:rsidRPr="00097A81">
        <w:rPr>
          <w:rStyle w:val="st1"/>
          <w:rFonts w:ascii="Times New Roman" w:hAnsi="Times New Roman"/>
          <w:sz w:val="24"/>
          <w:szCs w:val="24"/>
        </w:rPr>
        <w:t>99375444553</w:t>
      </w:r>
      <w:r w:rsidRPr="00097A81">
        <w:rPr>
          <w:rFonts w:ascii="Times New Roman" w:hAnsi="Times New Roman"/>
          <w:sz w:val="24"/>
          <w:szCs w:val="24"/>
        </w:rPr>
        <w:t xml:space="preserve">,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5.764,16</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lastRenderedPageBreak/>
        <w:t xml:space="preserve">Nakon razdoblja počeka počinje teći razdoblje otplate pri čemu se tražbina namiruje u 120 (stodvadeset) jednakih, uzastopnih mjesečnih anuiteta u iznosu od HRK 48,03, </w:t>
      </w:r>
      <w:r w:rsidRPr="00097A81">
        <w:rPr>
          <w:rFonts w:ascii="Times New Roman" w:hAnsi="Times New Roman"/>
          <w:sz w:val="24"/>
          <w:szCs w:val="24"/>
          <w:lang w:eastAsia="hr-HR"/>
        </w:rPr>
        <w:t>uz kamatnu stopu 4,5%</w:t>
      </w:r>
      <w:r w:rsidRPr="00097A81">
        <w:rPr>
          <w:rFonts w:ascii="Times New Roman" w:eastAsia="Times New Roman" w:hAnsi="Times New Roman"/>
          <w:sz w:val="24"/>
          <w:szCs w:val="24"/>
          <w:lang w:eastAsia="hr-HR"/>
        </w:rPr>
        <w:t>.</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48,03 uvećan za kamatu na naplatu dospijeva prvog dana u mjesecu, a nakon isteka vremena počeka.</w:t>
      </w:r>
    </w:p>
    <w:p w:rsidR="004E460B" w:rsidRPr="00097A81" w:rsidRDefault="004E460B" w:rsidP="004E460B">
      <w:pPr>
        <w:jc w:val="both"/>
        <w:rPr>
          <w:rFonts w:ascii="Times New Roman" w:hAnsi="Times New Roman"/>
          <w:sz w:val="24"/>
          <w:szCs w:val="24"/>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REPUBLIKA HRVATSKA</w:t>
      </w:r>
      <w:r w:rsidRPr="00097A81">
        <w:rPr>
          <w:rFonts w:ascii="Times New Roman" w:hAnsi="Times New Roman"/>
          <w:b/>
          <w:sz w:val="24"/>
          <w:szCs w:val="24"/>
        </w:rPr>
        <w:t xml:space="preserve">, </w:t>
      </w:r>
      <w:r w:rsidRPr="00097A81">
        <w:rPr>
          <w:rFonts w:ascii="Times New Roman" w:eastAsia="Times New Roman" w:hAnsi="Times New Roman"/>
          <w:sz w:val="24"/>
          <w:szCs w:val="24"/>
          <w:lang w:eastAsia="hr-HR"/>
        </w:rPr>
        <w:t>TRG SV. MARKA 6, ZAGREB,</w:t>
      </w:r>
      <w:r w:rsidRPr="00097A81">
        <w:rPr>
          <w:rFonts w:ascii="Times New Roman" w:hAnsi="Times New Roman"/>
          <w:sz w:val="24"/>
          <w:szCs w:val="24"/>
        </w:rPr>
        <w:t xml:space="preserve"> OIB: </w:t>
      </w:r>
      <w:r w:rsidRPr="00097A81">
        <w:rPr>
          <w:rFonts w:ascii="Times New Roman" w:eastAsia="Times New Roman" w:hAnsi="Times New Roman"/>
          <w:sz w:val="24"/>
          <w:szCs w:val="24"/>
          <w:lang w:eastAsia="hr-HR"/>
        </w:rPr>
        <w:t>52634238587</w:t>
      </w:r>
      <w:r w:rsidRPr="00097A81">
        <w:rPr>
          <w:rFonts w:ascii="Times New Roman" w:hAnsi="Times New Roman"/>
          <w:sz w:val="24"/>
          <w:szCs w:val="24"/>
        </w:rPr>
        <w:t xml:space="preserve">,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4.674,36</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 xml:space="preserve">Nakon razdoblja počeka počinje teći razdoblje otplate pri čemu se tražbina namiruje u 120 (stodvadeset) jednakih, uzastopnih mjesečnih anuiteta u iznosu od HRK 38,95, </w:t>
      </w:r>
      <w:r w:rsidRPr="00097A81">
        <w:rPr>
          <w:rFonts w:ascii="Times New Roman" w:hAnsi="Times New Roman"/>
          <w:sz w:val="24"/>
          <w:szCs w:val="24"/>
          <w:lang w:eastAsia="hr-HR"/>
        </w:rPr>
        <w:t>uz kamatnu stopu 4,5%</w:t>
      </w:r>
      <w:r w:rsidRPr="00097A81">
        <w:rPr>
          <w:rFonts w:ascii="Times New Roman" w:eastAsia="Times New Roman" w:hAnsi="Times New Roman"/>
          <w:sz w:val="24"/>
          <w:szCs w:val="24"/>
          <w:lang w:eastAsia="hr-HR"/>
        </w:rPr>
        <w:t>.</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38,95 uvećan za kamatu na naplatu dospijeva prvog dana u mjesecu, a nakon isteka vremena počeka.</w:t>
      </w:r>
    </w:p>
    <w:p w:rsidR="004E460B" w:rsidRPr="00097A81" w:rsidRDefault="004E460B" w:rsidP="004E460B">
      <w:pPr>
        <w:ind w:left="360"/>
        <w:jc w:val="both"/>
        <w:rPr>
          <w:rFonts w:ascii="Times New Roman" w:eastAsia="Times New Roman" w:hAnsi="Times New Roman"/>
          <w:b/>
          <w:sz w:val="24"/>
          <w:szCs w:val="24"/>
          <w:lang w:eastAsia="hr-HR"/>
        </w:rPr>
      </w:pPr>
    </w:p>
    <w:p w:rsidR="004E460B" w:rsidRPr="00097A81" w:rsidRDefault="004E460B" w:rsidP="004E460B">
      <w:pPr>
        <w:ind w:left="360"/>
        <w:jc w:val="both"/>
        <w:rPr>
          <w:rFonts w:ascii="Times New Roman" w:hAnsi="Times New Roman"/>
          <w:sz w:val="24"/>
          <w:szCs w:val="24"/>
        </w:rPr>
      </w:pPr>
      <w:r w:rsidRPr="00097A81">
        <w:rPr>
          <w:rFonts w:ascii="Times New Roman" w:eastAsia="Times New Roman" w:hAnsi="Times New Roman"/>
          <w:b/>
          <w:sz w:val="24"/>
          <w:szCs w:val="24"/>
          <w:lang w:eastAsia="hr-HR"/>
        </w:rPr>
        <w:t>MINISTARSTVO FINANCIJA-PU</w:t>
      </w:r>
      <w:r w:rsidRPr="00097A81">
        <w:rPr>
          <w:rFonts w:ascii="Times New Roman" w:eastAsia="Times New Roman" w:hAnsi="Times New Roman"/>
          <w:sz w:val="24"/>
          <w:szCs w:val="24"/>
          <w:lang w:eastAsia="hr-HR"/>
        </w:rPr>
        <w:t xml:space="preserve">  </w:t>
      </w:r>
      <w:r w:rsidRPr="00097A81">
        <w:rPr>
          <w:rFonts w:ascii="Times New Roman" w:hAnsi="Times New Roman"/>
          <w:sz w:val="24"/>
          <w:szCs w:val="24"/>
        </w:rPr>
        <w:t xml:space="preserve">zadržava razlučno pravo nad nekretninama u utvrđenom iznosu </w:t>
      </w:r>
      <w:r w:rsidRPr="00097A81">
        <w:rPr>
          <w:rStyle w:val="st1"/>
          <w:rFonts w:ascii="Times New Roman" w:eastAsia="Times New Roman" w:hAnsi="Times New Roman"/>
          <w:sz w:val="24"/>
          <w:szCs w:val="24"/>
          <w:lang w:eastAsia="hr-HR"/>
        </w:rPr>
        <w:t>1.137.178,93</w:t>
      </w:r>
      <w:r w:rsidRPr="00097A81">
        <w:rPr>
          <w:rFonts w:ascii="Times New Roman" w:eastAsia="Times New Roman" w:hAnsi="Times New Roman"/>
          <w:sz w:val="24"/>
          <w:szCs w:val="24"/>
          <w:lang w:eastAsia="hr-HR"/>
        </w:rPr>
        <w:t xml:space="preserve"> </w:t>
      </w:r>
      <w:r w:rsidRPr="00097A81">
        <w:rPr>
          <w:rFonts w:ascii="Times New Roman" w:hAnsi="Times New Roman"/>
          <w:sz w:val="24"/>
          <w:szCs w:val="24"/>
        </w:rPr>
        <w:t>kn nad nekretninama u vlasništvu Društva.</w:t>
      </w:r>
    </w:p>
    <w:p w:rsidR="004E460B" w:rsidRPr="00097A81" w:rsidRDefault="004E460B" w:rsidP="004E460B">
      <w:pPr>
        <w:suppressLineNumbers/>
        <w:tabs>
          <w:tab w:val="left" w:pos="340"/>
          <w:tab w:val="center" w:pos="426"/>
          <w:tab w:val="left" w:pos="720"/>
          <w:tab w:val="center" w:pos="4320"/>
          <w:tab w:val="right" w:pos="8640"/>
        </w:tabs>
        <w:ind w:right="-64"/>
        <w:jc w:val="both"/>
        <w:rPr>
          <w:rFonts w:ascii="Times New Roman" w:hAnsi="Times New Roman"/>
          <w:b/>
          <w:color w:val="FF0000"/>
          <w:sz w:val="24"/>
          <w:szCs w:val="24"/>
          <w:u w:val="single"/>
        </w:rPr>
      </w:pPr>
    </w:p>
    <w:p w:rsidR="004E460B" w:rsidRPr="00097A81" w:rsidRDefault="004E460B" w:rsidP="004E460B">
      <w:pPr>
        <w:pStyle w:val="Odlomakpopisa"/>
        <w:jc w:val="both"/>
        <w:rPr>
          <w:rFonts w:ascii="Times New Roman" w:hAnsi="Times New Roman"/>
          <w:b/>
          <w:color w:val="FF0000"/>
          <w:sz w:val="24"/>
          <w:szCs w:val="24"/>
        </w:rPr>
      </w:pPr>
    </w:p>
    <w:p w:rsidR="004E460B" w:rsidRPr="00097A81" w:rsidRDefault="004E460B" w:rsidP="004E460B">
      <w:pPr>
        <w:pStyle w:val="Odlomakpopisa"/>
        <w:numPr>
          <w:ilvl w:val="3"/>
          <w:numId w:val="4"/>
        </w:numPr>
        <w:jc w:val="both"/>
        <w:rPr>
          <w:rFonts w:ascii="Times New Roman" w:hAnsi="Times New Roman"/>
          <w:b/>
          <w:sz w:val="24"/>
          <w:szCs w:val="24"/>
          <w:u w:val="single"/>
        </w:rPr>
      </w:pPr>
      <w:r w:rsidRPr="00097A81">
        <w:rPr>
          <w:rFonts w:ascii="Times New Roman" w:hAnsi="Times New Roman"/>
          <w:b/>
          <w:sz w:val="24"/>
          <w:szCs w:val="24"/>
          <w:u w:val="single"/>
        </w:rPr>
        <w:t>Grupa vjerovnika:</w:t>
      </w:r>
    </w:p>
    <w:p w:rsidR="004E460B" w:rsidRPr="00097A81" w:rsidRDefault="004E460B" w:rsidP="004E460B">
      <w:pPr>
        <w:jc w:val="both"/>
        <w:rPr>
          <w:rFonts w:ascii="Times New Roman" w:hAnsi="Times New Roman"/>
          <w:color w:val="FF0000"/>
          <w:sz w:val="24"/>
          <w:szCs w:val="24"/>
        </w:rPr>
      </w:pPr>
    </w:p>
    <w:p w:rsidR="004E460B" w:rsidRPr="00097A81" w:rsidRDefault="004E460B" w:rsidP="004E460B">
      <w:pPr>
        <w:jc w:val="both"/>
        <w:rPr>
          <w:rFonts w:ascii="Times New Roman" w:hAnsi="Times New Roman"/>
          <w:sz w:val="24"/>
          <w:szCs w:val="24"/>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CROATIA OSIGURANJE d.d.</w:t>
      </w:r>
      <w:r w:rsidRPr="00097A81">
        <w:rPr>
          <w:rFonts w:ascii="Times New Roman" w:hAnsi="Times New Roman"/>
          <w:sz w:val="24"/>
          <w:szCs w:val="24"/>
        </w:rPr>
        <w:t xml:space="preserve">, </w:t>
      </w:r>
      <w:r w:rsidRPr="00097A81">
        <w:rPr>
          <w:rFonts w:ascii="Times New Roman" w:eastAsia="Times New Roman" w:hAnsi="Times New Roman"/>
          <w:sz w:val="24"/>
          <w:szCs w:val="24"/>
          <w:lang w:eastAsia="hr-HR"/>
        </w:rPr>
        <w:t>MIRAMARSKA 22, ZAGREB</w:t>
      </w:r>
      <w:r w:rsidRPr="00097A81">
        <w:rPr>
          <w:rFonts w:ascii="Times New Roman" w:hAnsi="Times New Roman"/>
          <w:sz w:val="24"/>
          <w:szCs w:val="24"/>
        </w:rPr>
        <w:t xml:space="preserve">, OIB: </w:t>
      </w:r>
      <w:r w:rsidRPr="00097A81">
        <w:rPr>
          <w:rStyle w:val="st1"/>
          <w:rFonts w:ascii="Times New Roman" w:hAnsi="Times New Roman"/>
          <w:sz w:val="24"/>
          <w:szCs w:val="24"/>
        </w:rPr>
        <w:t>26187994862</w:t>
      </w:r>
      <w:r w:rsidRPr="00097A81">
        <w:rPr>
          <w:rFonts w:ascii="Times New Roman" w:hAnsi="Times New Roman"/>
          <w:sz w:val="24"/>
          <w:szCs w:val="24"/>
        </w:rPr>
        <w:t>, otpisuje se 60% utvrđene tražbine iz Nagodbe dok će se preostali iznos 40 %utvrđene tražbine tražbine u iznosu od HRK 586,83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razdoblja počeka počinje teći razdoblje otplate pri čemu se tražbina namiruje u 120 (stodvadeset) jednakih, uzastopnih mjesečnih anuiteta u iznosu od HRK 4,89, beskamatno.</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4,89 na naplatu dospijeva prvog dana u mjesecu, a nakon isteka vremena počeka.</w:t>
      </w:r>
    </w:p>
    <w:p w:rsidR="004E460B" w:rsidRPr="00097A81" w:rsidRDefault="004E460B" w:rsidP="004E460B">
      <w:pPr>
        <w:pStyle w:val="Odlomakpopisa"/>
        <w:jc w:val="both"/>
        <w:rPr>
          <w:rFonts w:ascii="Times New Roman" w:eastAsia="Times New Roman" w:hAnsi="Times New Roman"/>
          <w:color w:val="FF0000"/>
          <w:sz w:val="24"/>
          <w:szCs w:val="24"/>
          <w:lang w:eastAsia="hr-HR"/>
        </w:rPr>
      </w:pPr>
    </w:p>
    <w:p w:rsidR="004E460B" w:rsidRPr="00097A81" w:rsidRDefault="004E460B" w:rsidP="004E460B">
      <w:pPr>
        <w:jc w:val="both"/>
        <w:rPr>
          <w:rFonts w:ascii="Times New Roman" w:hAnsi="Times New Roman"/>
          <w:sz w:val="24"/>
          <w:szCs w:val="24"/>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ERSTE&amp;STEIERMARKISCHE S-LEASING d.o.o.</w:t>
      </w:r>
      <w:r w:rsidRPr="00097A81">
        <w:rPr>
          <w:rFonts w:ascii="Times New Roman" w:hAnsi="Times New Roman"/>
          <w:sz w:val="24"/>
          <w:szCs w:val="24"/>
        </w:rPr>
        <w:t xml:space="preserve">, </w:t>
      </w:r>
      <w:r w:rsidRPr="00097A81">
        <w:rPr>
          <w:rFonts w:ascii="Times New Roman" w:eastAsia="Times New Roman" w:hAnsi="Times New Roman"/>
          <w:sz w:val="24"/>
          <w:szCs w:val="24"/>
          <w:lang w:eastAsia="hr-HR"/>
        </w:rPr>
        <w:t>ZELINSKA 3, ZAGREB</w:t>
      </w:r>
      <w:r w:rsidRPr="00097A81">
        <w:rPr>
          <w:rFonts w:ascii="Times New Roman" w:hAnsi="Times New Roman"/>
          <w:sz w:val="24"/>
          <w:szCs w:val="24"/>
        </w:rPr>
        <w:t xml:space="preserve">, OIB: 46550671661,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14.703,83</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lastRenderedPageBreak/>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razdoblja počeka počinje teći razdoblje otplate pri čemu se tražbina namiruje u 120 (stodvadeset) jednakih, uzastopnih mjesečnih anuiteta u iznosu od HRK 122,53, beskamatno.</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122,53 na naplatu dospijeva prvog dana u mjesecu, a nakon isteka vremena počeka.</w:t>
      </w:r>
    </w:p>
    <w:p w:rsidR="004E460B" w:rsidRPr="00097A81" w:rsidRDefault="004E460B" w:rsidP="004E460B">
      <w:pPr>
        <w:jc w:val="both"/>
        <w:rPr>
          <w:rFonts w:ascii="Times New Roman" w:hAnsi="Times New Roman"/>
          <w:sz w:val="24"/>
          <w:szCs w:val="24"/>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HETA ASSET RESOLUTION HRVATSKA d.o.o. ( prije:HYPO-LEASING KROATIEN d.o.o. )</w:t>
      </w:r>
      <w:r w:rsidRPr="00097A81">
        <w:rPr>
          <w:rFonts w:ascii="Times New Roman" w:hAnsi="Times New Roman"/>
          <w:sz w:val="24"/>
          <w:szCs w:val="24"/>
        </w:rPr>
        <w:t xml:space="preserve">, </w:t>
      </w:r>
      <w:r w:rsidRPr="00097A81">
        <w:rPr>
          <w:rFonts w:ascii="Times New Roman" w:eastAsia="Times New Roman" w:hAnsi="Times New Roman"/>
          <w:sz w:val="24"/>
          <w:szCs w:val="24"/>
          <w:lang w:eastAsia="hr-HR"/>
        </w:rPr>
        <w:t>SLAVONSKA AVENIJA 6A, ZAGREB</w:t>
      </w:r>
      <w:r w:rsidRPr="00097A81">
        <w:rPr>
          <w:rFonts w:ascii="Times New Roman" w:hAnsi="Times New Roman"/>
          <w:sz w:val="24"/>
          <w:szCs w:val="24"/>
        </w:rPr>
        <w:t xml:space="preserve">, OIB: </w:t>
      </w:r>
      <w:r w:rsidRPr="00097A81">
        <w:rPr>
          <w:rFonts w:ascii="Times New Roman" w:eastAsia="Times New Roman" w:hAnsi="Times New Roman"/>
          <w:sz w:val="24"/>
          <w:szCs w:val="24"/>
          <w:lang w:eastAsia="hr-HR"/>
        </w:rPr>
        <w:t>87064273078</w:t>
      </w:r>
      <w:r w:rsidRPr="00097A81">
        <w:rPr>
          <w:rFonts w:ascii="Times New Roman" w:hAnsi="Times New Roman"/>
          <w:sz w:val="24"/>
          <w:szCs w:val="24"/>
        </w:rPr>
        <w:t xml:space="preserve">,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264.504,16</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razdoblja počeka počinje teći razdoblje otplate pri čemu se tražbina namiruje u 120 (stodvadeset) jednakih, uzastopnih mjesečnih anuiteta u iznosu od HRK 2.204,20, beskamatno.</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2.204,20 na naplatu dospijeva prvog dana u mjesecu, a nakon isteka vremena počeka.</w:t>
      </w:r>
    </w:p>
    <w:p w:rsidR="004E460B" w:rsidRPr="00097A81" w:rsidRDefault="004E460B" w:rsidP="004E460B">
      <w:pPr>
        <w:jc w:val="both"/>
        <w:rPr>
          <w:rFonts w:ascii="Times New Roman" w:hAnsi="Times New Roman"/>
          <w:sz w:val="24"/>
          <w:szCs w:val="24"/>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HYPO ALPE-ADRIA-BANK d.d.</w:t>
      </w:r>
      <w:r w:rsidRPr="00097A81">
        <w:rPr>
          <w:rFonts w:ascii="Times New Roman" w:hAnsi="Times New Roman"/>
          <w:sz w:val="24"/>
          <w:szCs w:val="24"/>
        </w:rPr>
        <w:t xml:space="preserve">, </w:t>
      </w:r>
      <w:r w:rsidRPr="00097A81">
        <w:rPr>
          <w:rFonts w:ascii="Times New Roman" w:eastAsia="Times New Roman" w:hAnsi="Times New Roman"/>
          <w:sz w:val="24"/>
          <w:szCs w:val="24"/>
          <w:lang w:eastAsia="hr-HR"/>
        </w:rPr>
        <w:t>SLAVONSKA AVENIJA 6, ZAGREB</w:t>
      </w:r>
      <w:r w:rsidRPr="00097A81">
        <w:rPr>
          <w:rFonts w:ascii="Times New Roman" w:hAnsi="Times New Roman"/>
          <w:sz w:val="24"/>
          <w:szCs w:val="24"/>
        </w:rPr>
        <w:t xml:space="preserve">, OIB: </w:t>
      </w:r>
      <w:r w:rsidRPr="00097A81">
        <w:rPr>
          <w:rFonts w:ascii="Times New Roman" w:eastAsia="Times New Roman" w:hAnsi="Times New Roman"/>
          <w:sz w:val="24"/>
          <w:szCs w:val="24"/>
          <w:lang w:eastAsia="hr-HR"/>
        </w:rPr>
        <w:t>14036333877</w:t>
      </w:r>
      <w:r w:rsidRPr="00097A81">
        <w:rPr>
          <w:rFonts w:ascii="Times New Roman" w:hAnsi="Times New Roman"/>
          <w:sz w:val="24"/>
          <w:szCs w:val="24"/>
        </w:rPr>
        <w:t>, otpisuje se 60% utvrđene tražbine iz Nagodbe dok će se preostali iznos 40 %utvrđene tražbine tražbine u iznosu od HRK 2.500,00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razdoblja počeka počinje teći razdoblje otplate pri čemu se tražbina namiruje u 120 (stodvadeset) jednakih, uzastopnih mjesečnih anuiteta u iznosu od HRK 20,83, beskamatno.</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20,83 na naplatu dospijeva prvog dana u mjesecu, a nakon isteka vremena počeka.</w:t>
      </w:r>
    </w:p>
    <w:p w:rsidR="004E460B" w:rsidRPr="00097A81" w:rsidRDefault="004E460B" w:rsidP="004E460B">
      <w:pPr>
        <w:pStyle w:val="Odlomakpopisa"/>
        <w:jc w:val="both"/>
        <w:rPr>
          <w:rFonts w:ascii="Times New Roman" w:eastAsia="Times New Roman" w:hAnsi="Times New Roman"/>
          <w:color w:val="FF0000"/>
          <w:sz w:val="24"/>
          <w:szCs w:val="24"/>
          <w:lang w:eastAsia="hr-HR"/>
        </w:rPr>
      </w:pPr>
    </w:p>
    <w:p w:rsidR="004E460B" w:rsidRPr="00097A81" w:rsidRDefault="004E460B" w:rsidP="004E460B">
      <w:pPr>
        <w:jc w:val="both"/>
        <w:rPr>
          <w:rFonts w:ascii="Times New Roman" w:eastAsia="Times New Roman" w:hAnsi="Times New Roman"/>
          <w:color w:val="000000"/>
          <w:sz w:val="24"/>
          <w:szCs w:val="24"/>
          <w:lang w:eastAsia="hr-HR"/>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MERKUR OSIGURANJE d.d.</w:t>
      </w:r>
      <w:r w:rsidRPr="00097A81">
        <w:rPr>
          <w:rFonts w:ascii="Times New Roman" w:hAnsi="Times New Roman"/>
          <w:sz w:val="24"/>
          <w:szCs w:val="24"/>
        </w:rPr>
        <w:t xml:space="preserve">, </w:t>
      </w:r>
      <w:r w:rsidRPr="00097A81">
        <w:rPr>
          <w:rFonts w:ascii="Times New Roman" w:eastAsia="Times New Roman" w:hAnsi="Times New Roman"/>
          <w:sz w:val="24"/>
          <w:szCs w:val="24"/>
          <w:lang w:eastAsia="hr-HR"/>
        </w:rPr>
        <w:t>LJUDEVITA POSAVSKOG 31, ZAGREB</w:t>
      </w:r>
      <w:r w:rsidRPr="00097A81">
        <w:rPr>
          <w:rFonts w:ascii="Times New Roman" w:hAnsi="Times New Roman"/>
          <w:sz w:val="24"/>
          <w:szCs w:val="24"/>
        </w:rPr>
        <w:t xml:space="preserve">, OIB: </w:t>
      </w:r>
      <w:r w:rsidRPr="00097A81">
        <w:rPr>
          <w:rFonts w:ascii="Times New Roman" w:eastAsia="Times New Roman" w:hAnsi="Times New Roman"/>
          <w:sz w:val="24"/>
          <w:szCs w:val="24"/>
          <w:lang w:eastAsia="hr-HR"/>
        </w:rPr>
        <w:t>08937835435</w:t>
      </w:r>
      <w:r w:rsidRPr="00097A81">
        <w:rPr>
          <w:rFonts w:ascii="Times New Roman" w:hAnsi="Times New Roman"/>
          <w:sz w:val="24"/>
          <w:szCs w:val="24"/>
        </w:rPr>
        <w:t xml:space="preserve">,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26.383,70</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razdoblja počeka počinje teći razdoblje otplate pri čemu se tražbina namiruje u 120 (stodvadeset) jednakih, uzastopnih mjesečnih anuiteta u iznosu od HRK 219,86, beskamatno.</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219,86 na naplatu dospijeva prvog dana u mjesecu, a nakon isteka vremena počeka.</w:t>
      </w:r>
    </w:p>
    <w:p w:rsidR="004E460B" w:rsidRPr="00097A81" w:rsidRDefault="004E460B" w:rsidP="004E460B">
      <w:pPr>
        <w:pStyle w:val="Odlomakpopisa"/>
        <w:jc w:val="both"/>
        <w:rPr>
          <w:rFonts w:ascii="Times New Roman" w:eastAsia="Times New Roman" w:hAnsi="Times New Roman"/>
          <w:color w:val="FF0000"/>
          <w:sz w:val="24"/>
          <w:szCs w:val="24"/>
          <w:lang w:eastAsia="hr-HR"/>
        </w:rPr>
      </w:pPr>
    </w:p>
    <w:p w:rsidR="004E460B" w:rsidRPr="00097A81" w:rsidRDefault="004E460B" w:rsidP="004E460B">
      <w:pPr>
        <w:jc w:val="both"/>
        <w:rPr>
          <w:rFonts w:ascii="Times New Roman" w:eastAsia="Times New Roman" w:hAnsi="Times New Roman"/>
          <w:color w:val="000000"/>
          <w:sz w:val="24"/>
          <w:szCs w:val="24"/>
          <w:lang w:eastAsia="hr-HR"/>
        </w:rPr>
      </w:pPr>
      <w:r w:rsidRPr="00097A81">
        <w:rPr>
          <w:rFonts w:ascii="Times New Roman" w:hAnsi="Times New Roman"/>
          <w:sz w:val="24"/>
          <w:szCs w:val="24"/>
        </w:rPr>
        <w:lastRenderedPageBreak/>
        <w:t xml:space="preserve">Vjerovniku </w:t>
      </w:r>
      <w:r w:rsidRPr="00097A81">
        <w:rPr>
          <w:rFonts w:ascii="Times New Roman" w:eastAsia="Times New Roman" w:hAnsi="Times New Roman"/>
          <w:b/>
          <w:sz w:val="24"/>
          <w:szCs w:val="24"/>
          <w:lang w:eastAsia="hr-HR"/>
        </w:rPr>
        <w:t>PBZ CARD d.o.o.</w:t>
      </w:r>
      <w:r w:rsidRPr="00097A81">
        <w:rPr>
          <w:rFonts w:ascii="Times New Roman" w:hAnsi="Times New Roman"/>
          <w:sz w:val="24"/>
          <w:szCs w:val="24"/>
        </w:rPr>
        <w:t xml:space="preserve">, </w:t>
      </w:r>
      <w:r w:rsidRPr="00097A81">
        <w:rPr>
          <w:rFonts w:ascii="Times New Roman" w:eastAsia="Times New Roman" w:hAnsi="Times New Roman"/>
          <w:sz w:val="24"/>
          <w:szCs w:val="24"/>
          <w:lang w:eastAsia="hr-HR"/>
        </w:rPr>
        <w:t>RADNIČKA CESTA 44, ZAGREB</w:t>
      </w:r>
      <w:r w:rsidRPr="00097A81">
        <w:rPr>
          <w:rFonts w:ascii="Times New Roman" w:hAnsi="Times New Roman"/>
          <w:sz w:val="24"/>
          <w:szCs w:val="24"/>
        </w:rPr>
        <w:t xml:space="preserve">, OIB: </w:t>
      </w:r>
      <w:r w:rsidRPr="00097A81">
        <w:rPr>
          <w:rFonts w:ascii="Times New Roman" w:eastAsia="Times New Roman" w:hAnsi="Times New Roman"/>
          <w:sz w:val="24"/>
          <w:szCs w:val="24"/>
          <w:lang w:eastAsia="hr-HR"/>
        </w:rPr>
        <w:t>28495895537</w:t>
      </w:r>
      <w:r w:rsidRPr="00097A81">
        <w:rPr>
          <w:rFonts w:ascii="Times New Roman" w:hAnsi="Times New Roman"/>
          <w:sz w:val="24"/>
          <w:szCs w:val="24"/>
        </w:rPr>
        <w:t xml:space="preserve">,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7.786,80</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razdoblja počeka počinje teći razdoblje otplate pri čemu se tražbina namiruje u 120 (stodvadeset) jednakih, uzastopnih mjesečnih anuiteta u iznosu od HRK 64,89, beskamatno.</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64,89 na naplatu dospijeva prvog dana u mjesecu, a nakon isteka vremena počeka.</w:t>
      </w:r>
    </w:p>
    <w:p w:rsidR="004E460B" w:rsidRPr="00097A81" w:rsidRDefault="004E460B" w:rsidP="004E460B">
      <w:pPr>
        <w:pStyle w:val="Odlomakpopisa"/>
        <w:jc w:val="both"/>
        <w:rPr>
          <w:rFonts w:ascii="Times New Roman" w:eastAsia="Times New Roman" w:hAnsi="Times New Roman"/>
          <w:color w:val="FF0000"/>
          <w:sz w:val="24"/>
          <w:szCs w:val="24"/>
          <w:lang w:eastAsia="hr-HR"/>
        </w:rPr>
      </w:pPr>
    </w:p>
    <w:p w:rsidR="004E460B" w:rsidRPr="00097A81" w:rsidRDefault="004E460B" w:rsidP="004E460B">
      <w:pPr>
        <w:jc w:val="both"/>
        <w:rPr>
          <w:rFonts w:ascii="Times New Roman" w:eastAsia="Times New Roman" w:hAnsi="Times New Roman"/>
          <w:color w:val="000000"/>
          <w:sz w:val="24"/>
          <w:szCs w:val="24"/>
          <w:lang w:eastAsia="hr-HR"/>
        </w:rPr>
      </w:pPr>
      <w:r w:rsidRPr="00097A81">
        <w:rPr>
          <w:rFonts w:ascii="Times New Roman" w:hAnsi="Times New Roman"/>
          <w:sz w:val="24"/>
          <w:szCs w:val="24"/>
        </w:rPr>
        <w:t xml:space="preserve">Vjerovniku </w:t>
      </w:r>
      <w:r w:rsidRPr="00097A81">
        <w:rPr>
          <w:rFonts w:ascii="Times New Roman" w:hAnsi="Times New Roman"/>
          <w:b/>
          <w:sz w:val="24"/>
          <w:szCs w:val="24"/>
        </w:rPr>
        <w:t>PORSCHE LEASING d.o.o.</w:t>
      </w:r>
      <w:r w:rsidRPr="00097A81">
        <w:rPr>
          <w:rFonts w:ascii="Times New Roman" w:hAnsi="Times New Roman"/>
          <w:sz w:val="24"/>
          <w:szCs w:val="24"/>
        </w:rPr>
        <w:t xml:space="preserve">, </w:t>
      </w:r>
      <w:r w:rsidRPr="00097A81">
        <w:rPr>
          <w:rStyle w:val="st1"/>
          <w:rFonts w:ascii="Times New Roman" w:hAnsi="Times New Roman"/>
          <w:sz w:val="24"/>
          <w:szCs w:val="24"/>
        </w:rPr>
        <w:t>V. ŠKORPIKA 21, ZAGREB</w:t>
      </w:r>
      <w:r w:rsidRPr="00097A81">
        <w:rPr>
          <w:rFonts w:ascii="Times New Roman" w:hAnsi="Times New Roman"/>
          <w:sz w:val="24"/>
          <w:szCs w:val="24"/>
        </w:rPr>
        <w:t xml:space="preserve">, OIB: </w:t>
      </w:r>
      <w:r w:rsidRPr="00097A81">
        <w:rPr>
          <w:rStyle w:val="st1"/>
          <w:rFonts w:ascii="Times New Roman" w:hAnsi="Times New Roman"/>
          <w:sz w:val="24"/>
          <w:szCs w:val="24"/>
        </w:rPr>
        <w:t>90275854576</w:t>
      </w:r>
      <w:r w:rsidRPr="00097A81">
        <w:rPr>
          <w:rFonts w:ascii="Times New Roman" w:hAnsi="Times New Roman"/>
          <w:sz w:val="24"/>
          <w:szCs w:val="24"/>
        </w:rPr>
        <w:t xml:space="preserve">,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22.733,08</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razdoblja počeka počinje teći razdoblje otplate pri čemu se tražbina namiruje u 120 (stodvadeset) jednakih, uzastopnih mjesečnih anuiteta u iznosu od HRK 189,44, beskamatno.</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189,44 na naplatu dospijeva prvog dana u mjesecu, a nakon isteka vremena počeka.</w:t>
      </w:r>
    </w:p>
    <w:p w:rsidR="004E460B" w:rsidRPr="00097A81" w:rsidRDefault="004E460B" w:rsidP="004E460B">
      <w:pPr>
        <w:pStyle w:val="Odlomakpopisa"/>
        <w:jc w:val="both"/>
        <w:rPr>
          <w:rFonts w:ascii="Times New Roman" w:eastAsia="Times New Roman" w:hAnsi="Times New Roman"/>
          <w:color w:val="FF0000"/>
          <w:sz w:val="24"/>
          <w:szCs w:val="24"/>
          <w:lang w:eastAsia="hr-HR"/>
        </w:rPr>
      </w:pPr>
    </w:p>
    <w:p w:rsidR="004E460B" w:rsidRPr="00097A81" w:rsidRDefault="004E460B" w:rsidP="004E460B">
      <w:pPr>
        <w:jc w:val="both"/>
        <w:rPr>
          <w:rFonts w:ascii="Times New Roman" w:hAnsi="Times New Roman"/>
          <w:sz w:val="24"/>
          <w:szCs w:val="24"/>
        </w:rPr>
      </w:pPr>
      <w:r w:rsidRPr="00097A81">
        <w:rPr>
          <w:rFonts w:ascii="Times New Roman" w:eastAsia="Times New Roman" w:hAnsi="Times New Roman"/>
          <w:b/>
          <w:sz w:val="24"/>
          <w:szCs w:val="24"/>
          <w:lang w:eastAsia="hr-HR"/>
        </w:rPr>
        <w:t>HYPO ALPE-ADRIA-BANK d.d.</w:t>
      </w:r>
      <w:r w:rsidRPr="00097A81">
        <w:rPr>
          <w:rFonts w:ascii="Times New Roman" w:eastAsia="Times New Roman" w:hAnsi="Times New Roman"/>
          <w:sz w:val="24"/>
          <w:szCs w:val="24"/>
          <w:lang w:eastAsia="hr-HR"/>
        </w:rPr>
        <w:t xml:space="preserve">   </w:t>
      </w:r>
      <w:r w:rsidRPr="00097A81">
        <w:rPr>
          <w:rFonts w:ascii="Times New Roman" w:hAnsi="Times New Roman"/>
          <w:sz w:val="24"/>
          <w:szCs w:val="24"/>
        </w:rPr>
        <w:t xml:space="preserve">zadržava razlučno pravo nad nekretninama u utvrđenom iznosu  </w:t>
      </w:r>
      <w:r w:rsidRPr="00097A81">
        <w:rPr>
          <w:rFonts w:ascii="Times New Roman" w:eastAsia="Times New Roman" w:hAnsi="Times New Roman"/>
          <w:sz w:val="24"/>
          <w:szCs w:val="24"/>
          <w:lang w:eastAsia="hr-HR"/>
        </w:rPr>
        <w:t xml:space="preserve">10.928.356,98 </w:t>
      </w:r>
      <w:r w:rsidRPr="00097A81">
        <w:rPr>
          <w:rFonts w:ascii="Times New Roman" w:hAnsi="Times New Roman"/>
          <w:sz w:val="24"/>
          <w:szCs w:val="24"/>
        </w:rPr>
        <w:t>kn nad nekretninama u vlasništvu Društva.</w:t>
      </w:r>
    </w:p>
    <w:p w:rsidR="004E460B" w:rsidRPr="00097A81" w:rsidRDefault="004E460B" w:rsidP="004E460B">
      <w:pPr>
        <w:jc w:val="both"/>
        <w:rPr>
          <w:rFonts w:ascii="Times New Roman" w:hAnsi="Times New Roman"/>
          <w:sz w:val="24"/>
          <w:szCs w:val="24"/>
        </w:rPr>
      </w:pPr>
      <w:r w:rsidRPr="00097A81">
        <w:rPr>
          <w:rFonts w:ascii="Times New Roman" w:eastAsia="Times New Roman" w:hAnsi="Times New Roman"/>
          <w:b/>
          <w:sz w:val="24"/>
          <w:szCs w:val="24"/>
          <w:lang w:eastAsia="hr-HR"/>
        </w:rPr>
        <w:t>HETA ASSET RESOLUTION AG ( prije:HAAB INTERNATIONAL AG )</w:t>
      </w:r>
      <w:r w:rsidRPr="00097A81">
        <w:rPr>
          <w:rFonts w:ascii="Times New Roman" w:eastAsia="Times New Roman" w:hAnsi="Times New Roman"/>
          <w:sz w:val="24"/>
          <w:szCs w:val="24"/>
          <w:lang w:eastAsia="hr-HR"/>
        </w:rPr>
        <w:t xml:space="preserve"> </w:t>
      </w:r>
      <w:r w:rsidRPr="00097A81">
        <w:rPr>
          <w:rFonts w:ascii="Times New Roman" w:hAnsi="Times New Roman"/>
          <w:sz w:val="24"/>
          <w:szCs w:val="24"/>
        </w:rPr>
        <w:t xml:space="preserve">zadržava razlučno pravo nad nekretninama u utvrđenom iznosu  </w:t>
      </w:r>
      <w:r w:rsidRPr="00097A81">
        <w:rPr>
          <w:rFonts w:ascii="Times New Roman" w:eastAsia="Times New Roman" w:hAnsi="Times New Roman"/>
          <w:sz w:val="24"/>
          <w:szCs w:val="24"/>
          <w:lang w:eastAsia="hr-HR"/>
        </w:rPr>
        <w:t xml:space="preserve">27.181.596,73 </w:t>
      </w:r>
      <w:r w:rsidRPr="00097A81">
        <w:rPr>
          <w:rFonts w:ascii="Times New Roman" w:hAnsi="Times New Roman"/>
          <w:sz w:val="24"/>
          <w:szCs w:val="24"/>
        </w:rPr>
        <w:t>kn nad nekretninama u vlasništvu Društva.</w:t>
      </w:r>
    </w:p>
    <w:p w:rsidR="004E460B" w:rsidRPr="00097A81" w:rsidRDefault="004E460B" w:rsidP="004E460B">
      <w:pPr>
        <w:jc w:val="both"/>
        <w:rPr>
          <w:rFonts w:ascii="Times New Roman" w:eastAsia="Times New Roman" w:hAnsi="Times New Roman"/>
          <w:color w:val="FF0000"/>
          <w:sz w:val="24"/>
          <w:szCs w:val="24"/>
          <w:lang w:eastAsia="hr-HR"/>
        </w:rPr>
      </w:pPr>
    </w:p>
    <w:p w:rsidR="004E460B" w:rsidRPr="00097A81" w:rsidRDefault="004E460B" w:rsidP="004E460B">
      <w:pPr>
        <w:pStyle w:val="Odlomakpopisa"/>
        <w:jc w:val="both"/>
        <w:rPr>
          <w:rFonts w:ascii="Times New Roman" w:eastAsia="Times New Roman" w:hAnsi="Times New Roman"/>
          <w:color w:val="FF0000"/>
          <w:sz w:val="24"/>
          <w:szCs w:val="24"/>
          <w:lang w:eastAsia="hr-HR"/>
        </w:rPr>
      </w:pPr>
    </w:p>
    <w:p w:rsidR="004E460B" w:rsidRPr="00097A81" w:rsidRDefault="004E460B" w:rsidP="004E460B">
      <w:pPr>
        <w:pStyle w:val="Odlomakpopisa"/>
        <w:numPr>
          <w:ilvl w:val="3"/>
          <w:numId w:val="4"/>
        </w:numPr>
        <w:jc w:val="both"/>
        <w:rPr>
          <w:rFonts w:ascii="Times New Roman" w:eastAsia="Times New Roman" w:hAnsi="Times New Roman"/>
          <w:b/>
          <w:sz w:val="24"/>
          <w:szCs w:val="24"/>
          <w:u w:val="single"/>
          <w:lang w:eastAsia="hr-HR"/>
        </w:rPr>
      </w:pPr>
      <w:r w:rsidRPr="00097A81">
        <w:rPr>
          <w:rFonts w:ascii="Times New Roman" w:eastAsia="Times New Roman" w:hAnsi="Times New Roman"/>
          <w:b/>
          <w:sz w:val="24"/>
          <w:szCs w:val="24"/>
          <w:u w:val="single"/>
          <w:lang w:eastAsia="hr-HR"/>
        </w:rPr>
        <w:t>Grupa vjerovnika:</w:t>
      </w:r>
    </w:p>
    <w:p w:rsidR="004E460B" w:rsidRPr="00097A81" w:rsidRDefault="004E460B" w:rsidP="004E460B">
      <w:pPr>
        <w:jc w:val="both"/>
        <w:rPr>
          <w:rFonts w:ascii="Times New Roman" w:hAnsi="Times New Roman"/>
          <w:sz w:val="24"/>
          <w:szCs w:val="24"/>
        </w:rPr>
      </w:pPr>
      <w:r w:rsidRPr="00097A81">
        <w:rPr>
          <w:rFonts w:ascii="Times New Roman" w:hAnsi="Times New Roman"/>
          <w:b/>
          <w:sz w:val="24"/>
          <w:szCs w:val="24"/>
          <w:u w:val="single"/>
        </w:rPr>
        <w:t>1. Obveze prema dobavljačima i ostalim vjerovnicima</w:t>
      </w:r>
      <w:r w:rsidRPr="00097A81">
        <w:rPr>
          <w:rFonts w:ascii="Times New Roman" w:hAnsi="Times New Roman"/>
          <w:sz w:val="24"/>
          <w:szCs w:val="24"/>
        </w:rPr>
        <w:t xml:space="preserve"> :</w:t>
      </w:r>
    </w:p>
    <w:p w:rsidR="004E460B" w:rsidRPr="00097A81" w:rsidRDefault="004E460B" w:rsidP="004E460B">
      <w:pPr>
        <w:jc w:val="both"/>
        <w:rPr>
          <w:rFonts w:ascii="Times New Roman" w:eastAsia="Times New Roman" w:hAnsi="Times New Roman"/>
          <w:color w:val="000000"/>
          <w:sz w:val="24"/>
          <w:szCs w:val="24"/>
          <w:lang w:eastAsia="hr-HR"/>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ACERINOX ITALIA srl</w:t>
      </w:r>
      <w:r w:rsidRPr="00097A81">
        <w:rPr>
          <w:rFonts w:ascii="Times New Roman" w:hAnsi="Times New Roman"/>
          <w:sz w:val="24"/>
          <w:szCs w:val="24"/>
        </w:rPr>
        <w:t xml:space="preserve">, </w:t>
      </w:r>
      <w:r w:rsidRPr="00097A81">
        <w:rPr>
          <w:rFonts w:ascii="Times New Roman" w:eastAsia="Times New Roman" w:hAnsi="Times New Roman"/>
          <w:sz w:val="24"/>
          <w:szCs w:val="24"/>
          <w:lang w:eastAsia="hr-HR"/>
        </w:rPr>
        <w:t>VIA ALFIERI 15,BASIANO, ITALIJA</w:t>
      </w:r>
      <w:r w:rsidRPr="00097A81">
        <w:rPr>
          <w:rFonts w:ascii="Times New Roman" w:hAnsi="Times New Roman"/>
          <w:sz w:val="24"/>
          <w:szCs w:val="24"/>
        </w:rPr>
        <w:t xml:space="preserve">, OIB: </w:t>
      </w:r>
      <w:r w:rsidRPr="00097A81">
        <w:rPr>
          <w:rFonts w:ascii="Times New Roman" w:eastAsia="Times New Roman" w:hAnsi="Times New Roman"/>
          <w:sz w:val="24"/>
          <w:szCs w:val="24"/>
          <w:lang w:eastAsia="hr-HR"/>
        </w:rPr>
        <w:t>IT12107960150</w:t>
      </w:r>
      <w:r w:rsidRPr="00097A81">
        <w:rPr>
          <w:rFonts w:ascii="Times New Roman" w:hAnsi="Times New Roman"/>
          <w:sz w:val="24"/>
          <w:szCs w:val="24"/>
        </w:rPr>
        <w:t xml:space="preserve">,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128.393,61</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lastRenderedPageBreak/>
        <w:t>Nakon razdoblja počeka počinje teći razdoblje otplate pri čemu se tražbina namiruje u 120 (stodvadeset) jednakih, uzastopnih mjesečnih anuiteta u iznosu od HRK 1.069,95, beskamatno.</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1.069,95 na naplatu dospijeva prvog dana u mjesecu, a nakon isteka vremena počeka.</w:t>
      </w:r>
    </w:p>
    <w:p w:rsidR="004E460B" w:rsidRPr="00097A81" w:rsidRDefault="004E460B" w:rsidP="004E460B">
      <w:pPr>
        <w:jc w:val="both"/>
        <w:rPr>
          <w:rFonts w:ascii="Times New Roman" w:eastAsia="Times New Roman" w:hAnsi="Times New Roman"/>
          <w:color w:val="000000"/>
          <w:sz w:val="24"/>
          <w:szCs w:val="24"/>
          <w:lang w:eastAsia="hr-HR"/>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BDO Croatia d.o.o.</w:t>
      </w:r>
      <w:r w:rsidRPr="00097A81">
        <w:rPr>
          <w:rFonts w:ascii="Times New Roman" w:hAnsi="Times New Roman"/>
          <w:sz w:val="24"/>
          <w:szCs w:val="24"/>
        </w:rPr>
        <w:t xml:space="preserve">, </w:t>
      </w:r>
      <w:r w:rsidRPr="00097A81">
        <w:rPr>
          <w:rFonts w:ascii="Times New Roman" w:eastAsia="Times New Roman" w:hAnsi="Times New Roman"/>
          <w:sz w:val="24"/>
          <w:szCs w:val="24"/>
          <w:lang w:eastAsia="hr-HR"/>
        </w:rPr>
        <w:t>TRG J.F.KENNEDY 6b, ZAGREB</w:t>
      </w:r>
      <w:r w:rsidRPr="00097A81">
        <w:rPr>
          <w:rFonts w:ascii="Times New Roman" w:hAnsi="Times New Roman"/>
          <w:sz w:val="24"/>
          <w:szCs w:val="24"/>
        </w:rPr>
        <w:t xml:space="preserve">, OIB: </w:t>
      </w:r>
      <w:r w:rsidRPr="00097A81">
        <w:rPr>
          <w:rFonts w:ascii="Times New Roman" w:eastAsia="Times New Roman" w:hAnsi="Times New Roman"/>
          <w:sz w:val="24"/>
          <w:szCs w:val="24"/>
          <w:lang w:eastAsia="hr-HR"/>
        </w:rPr>
        <w:t>76394522236</w:t>
      </w:r>
      <w:r w:rsidRPr="00097A81">
        <w:rPr>
          <w:rFonts w:ascii="Times New Roman" w:hAnsi="Times New Roman"/>
          <w:sz w:val="24"/>
          <w:szCs w:val="24"/>
        </w:rPr>
        <w:t xml:space="preserve">,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10.860,00</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razdoblja počeka počinje teći razdoblje otplate pri čemu se tražbina namiruje u 120 (stodvadeset) jednakih, uzastopnih mjesečnih anuiteta u iznosu od HRK 90,50, beskamatno.</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90,50 na naplatu dospijeva prvog dana u mjesecu, a nakon isteka vremena počeka.</w:t>
      </w:r>
    </w:p>
    <w:p w:rsidR="004E460B" w:rsidRPr="00097A81" w:rsidRDefault="004E460B" w:rsidP="004E460B">
      <w:pPr>
        <w:jc w:val="both"/>
        <w:rPr>
          <w:rFonts w:ascii="Times New Roman" w:eastAsia="Times New Roman" w:hAnsi="Times New Roman"/>
          <w:color w:val="000000"/>
          <w:sz w:val="24"/>
          <w:szCs w:val="24"/>
          <w:lang w:eastAsia="hr-HR"/>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ELEKTRO-ČULJAK d.o.o.</w:t>
      </w:r>
      <w:r w:rsidRPr="00097A81">
        <w:rPr>
          <w:rFonts w:ascii="Times New Roman" w:hAnsi="Times New Roman"/>
          <w:sz w:val="24"/>
          <w:szCs w:val="24"/>
        </w:rPr>
        <w:t xml:space="preserve">, </w:t>
      </w:r>
      <w:r w:rsidRPr="00097A81">
        <w:rPr>
          <w:rFonts w:ascii="Times New Roman" w:eastAsia="Times New Roman" w:hAnsi="Times New Roman"/>
          <w:sz w:val="24"/>
          <w:szCs w:val="24"/>
          <w:lang w:eastAsia="hr-HR"/>
        </w:rPr>
        <w:t>BJELOVARSKA 69, SESVETE</w:t>
      </w:r>
      <w:r w:rsidRPr="00097A81">
        <w:rPr>
          <w:rFonts w:ascii="Times New Roman" w:hAnsi="Times New Roman"/>
          <w:sz w:val="24"/>
          <w:szCs w:val="24"/>
        </w:rPr>
        <w:t xml:space="preserve">, OIB: </w:t>
      </w:r>
      <w:r w:rsidRPr="00097A81">
        <w:rPr>
          <w:rFonts w:ascii="Times New Roman" w:eastAsia="Times New Roman" w:hAnsi="Times New Roman"/>
          <w:sz w:val="24"/>
          <w:szCs w:val="24"/>
          <w:lang w:eastAsia="hr-HR"/>
        </w:rPr>
        <w:t>80403635543</w:t>
      </w:r>
      <w:r w:rsidRPr="00097A81">
        <w:rPr>
          <w:rFonts w:ascii="Times New Roman" w:hAnsi="Times New Roman"/>
          <w:sz w:val="24"/>
          <w:szCs w:val="24"/>
        </w:rPr>
        <w:t xml:space="preserve">,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6.151,56</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razdoblja počeka počinje teći razdoblje otplate pri čemu se tražbina namiruje u 120 (stodvadeset) jednakih, uzastopnih mjesečnih anuiteta u iznosu od HRK 51,26, beskamatno.</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51,26 na naplatu dospijeva prvog dana u mjesecu, a nakon isteka vremena počeka.</w:t>
      </w:r>
    </w:p>
    <w:p w:rsidR="004E460B" w:rsidRPr="00097A81" w:rsidRDefault="004E460B" w:rsidP="004E460B">
      <w:pPr>
        <w:jc w:val="both"/>
        <w:rPr>
          <w:rFonts w:ascii="Times New Roman" w:eastAsia="Times New Roman" w:hAnsi="Times New Roman"/>
          <w:color w:val="000000"/>
          <w:sz w:val="24"/>
          <w:szCs w:val="24"/>
          <w:lang w:eastAsia="hr-HR"/>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SARINOX METALLI s.p.a.</w:t>
      </w:r>
      <w:r w:rsidRPr="00097A81">
        <w:rPr>
          <w:rFonts w:ascii="Times New Roman" w:hAnsi="Times New Roman"/>
          <w:sz w:val="24"/>
          <w:szCs w:val="24"/>
        </w:rPr>
        <w:t xml:space="preserve">, </w:t>
      </w:r>
      <w:r w:rsidRPr="00097A81">
        <w:rPr>
          <w:rFonts w:ascii="Times New Roman" w:eastAsia="Times New Roman" w:hAnsi="Times New Roman"/>
          <w:sz w:val="24"/>
          <w:szCs w:val="24"/>
          <w:lang w:eastAsia="hr-HR"/>
        </w:rPr>
        <w:t>VIA ALFIERI 13, BASIANO, ITALIJA</w:t>
      </w:r>
      <w:r w:rsidRPr="00097A81">
        <w:rPr>
          <w:rFonts w:ascii="Times New Roman" w:hAnsi="Times New Roman"/>
          <w:sz w:val="24"/>
          <w:szCs w:val="24"/>
        </w:rPr>
        <w:t xml:space="preserve">,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109.819,37</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razdoblja počeka počinje teći razdoblje otplate pri čemu se tražbina namiruje u 120 (stodvadeset) jednakih, uzastopnih mjesečnih anuiteta u iznosu od HRK 915,16, beskamatno.</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915,16 na naplatu dospijeva prvog dana u mjesecu, a nakon isteka vremena počeka.</w:t>
      </w:r>
    </w:p>
    <w:p w:rsidR="004E460B" w:rsidRPr="00097A81" w:rsidRDefault="004E460B" w:rsidP="004E460B">
      <w:pPr>
        <w:jc w:val="both"/>
        <w:rPr>
          <w:rFonts w:ascii="Times New Roman" w:eastAsia="Times New Roman" w:hAnsi="Times New Roman"/>
          <w:color w:val="000000"/>
          <w:sz w:val="24"/>
          <w:szCs w:val="24"/>
          <w:lang w:eastAsia="hr-HR"/>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SATINOX TUBI INOX s.p.a.</w:t>
      </w:r>
      <w:r w:rsidRPr="00097A81">
        <w:rPr>
          <w:rFonts w:ascii="Times New Roman" w:eastAsia="Times New Roman" w:hAnsi="Times New Roman"/>
          <w:sz w:val="24"/>
          <w:szCs w:val="24"/>
          <w:lang w:eastAsia="hr-HR"/>
        </w:rPr>
        <w:t xml:space="preserve"> </w:t>
      </w:r>
      <w:r w:rsidRPr="00097A81">
        <w:rPr>
          <w:rFonts w:ascii="Times New Roman" w:hAnsi="Times New Roman"/>
          <w:sz w:val="24"/>
          <w:szCs w:val="24"/>
        </w:rPr>
        <w:t xml:space="preserve">, </w:t>
      </w:r>
      <w:r w:rsidRPr="00097A81">
        <w:rPr>
          <w:rFonts w:ascii="Times New Roman" w:eastAsia="Times New Roman" w:hAnsi="Times New Roman"/>
          <w:sz w:val="24"/>
          <w:szCs w:val="24"/>
          <w:lang w:eastAsia="hr-HR"/>
        </w:rPr>
        <w:t>VIA INDUSTRIA 19, VIGANO DI GAGGIANO, ITALIJA</w:t>
      </w:r>
      <w:r w:rsidRPr="00097A81">
        <w:rPr>
          <w:rFonts w:ascii="Times New Roman" w:hAnsi="Times New Roman"/>
          <w:sz w:val="24"/>
          <w:szCs w:val="24"/>
        </w:rPr>
        <w:t xml:space="preserve">,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144.977,44</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lastRenderedPageBreak/>
        <w:t>Nakon razdoblja počeka počinje teći razdoblje otplate pri čemu se tražbina namiruje u 120 (stodvadeset) jednakih, uzastopnih mjesečnih anuiteta u iznosu od HRK 1.208,15 beskamatno.</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1.208,15 na naplatu dospijeva prvog dana u mjesecu, a nakon isteka vremena počeka.</w:t>
      </w:r>
    </w:p>
    <w:p w:rsidR="004E460B" w:rsidRPr="00097A81" w:rsidRDefault="004E460B" w:rsidP="004E460B">
      <w:pPr>
        <w:jc w:val="both"/>
        <w:rPr>
          <w:rFonts w:ascii="Times New Roman" w:eastAsia="Times New Roman" w:hAnsi="Times New Roman"/>
          <w:color w:val="000000"/>
          <w:sz w:val="24"/>
          <w:szCs w:val="24"/>
          <w:lang w:eastAsia="hr-HR"/>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THYSSENKRUPP SILCO-INOX Ltd.</w:t>
      </w:r>
      <w:r w:rsidRPr="00097A81">
        <w:rPr>
          <w:rFonts w:ascii="Times New Roman" w:hAnsi="Times New Roman"/>
          <w:sz w:val="24"/>
          <w:szCs w:val="24"/>
        </w:rPr>
        <w:t xml:space="preserve">, </w:t>
      </w:r>
      <w:r w:rsidRPr="00097A81">
        <w:rPr>
          <w:rFonts w:ascii="Times New Roman" w:eastAsia="Times New Roman" w:hAnsi="Times New Roman"/>
          <w:sz w:val="24"/>
          <w:szCs w:val="24"/>
          <w:lang w:eastAsia="hr-HR"/>
        </w:rPr>
        <w:t>GEPALLOMAS STR.5, BATONYTERENYE, MAĐARSKA</w:t>
      </w:r>
      <w:r w:rsidRPr="00097A81">
        <w:rPr>
          <w:rFonts w:ascii="Times New Roman" w:hAnsi="Times New Roman"/>
          <w:sz w:val="24"/>
          <w:szCs w:val="24"/>
        </w:rPr>
        <w:t xml:space="preserve">,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50.813,99</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razdoblja počeka počinje teći razdoblje otplate pri čemu se tražbina namiruje u 120 (stodvadeset) jednakih, uzastopnih mjesečnih anuiteta u iznosu od HRK 423,45 beskamatno.</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423,45 na naplatu dospijeva prvog dana u mjesecu, a nakon isteka vremena počeka.</w:t>
      </w:r>
    </w:p>
    <w:p w:rsidR="004E460B" w:rsidRPr="00097A81" w:rsidRDefault="004E460B" w:rsidP="004E460B">
      <w:pPr>
        <w:jc w:val="both"/>
        <w:rPr>
          <w:rFonts w:ascii="Times New Roman" w:eastAsia="Times New Roman" w:hAnsi="Times New Roman"/>
          <w:color w:val="000000"/>
          <w:sz w:val="24"/>
          <w:szCs w:val="24"/>
          <w:lang w:eastAsia="hr-HR"/>
        </w:rPr>
      </w:pPr>
      <w:r w:rsidRPr="00097A81">
        <w:rPr>
          <w:rFonts w:ascii="Times New Roman" w:hAnsi="Times New Roman"/>
          <w:sz w:val="24"/>
          <w:szCs w:val="24"/>
        </w:rPr>
        <w:t xml:space="preserve">Vjerovniku </w:t>
      </w:r>
      <w:r w:rsidRPr="00097A81">
        <w:rPr>
          <w:rFonts w:ascii="Times New Roman" w:eastAsia="Times New Roman" w:hAnsi="Times New Roman"/>
          <w:b/>
          <w:sz w:val="24"/>
          <w:szCs w:val="24"/>
          <w:lang w:eastAsia="hr-HR"/>
        </w:rPr>
        <w:t>TIS s.r.l.</w:t>
      </w:r>
      <w:r w:rsidRPr="00097A81">
        <w:rPr>
          <w:rFonts w:ascii="Times New Roman" w:hAnsi="Times New Roman"/>
          <w:sz w:val="24"/>
          <w:szCs w:val="24"/>
        </w:rPr>
        <w:t xml:space="preserve">, </w:t>
      </w:r>
      <w:r w:rsidRPr="00097A81">
        <w:rPr>
          <w:rFonts w:ascii="Times New Roman" w:eastAsia="Times New Roman" w:hAnsi="Times New Roman"/>
          <w:sz w:val="24"/>
          <w:szCs w:val="24"/>
          <w:lang w:eastAsia="hr-HR"/>
        </w:rPr>
        <w:t>VIA FORNACI 29, VALMADRERA Lc, ITALIJA</w:t>
      </w:r>
      <w:r w:rsidRPr="00097A81">
        <w:rPr>
          <w:rFonts w:ascii="Times New Roman" w:hAnsi="Times New Roman"/>
          <w:sz w:val="24"/>
          <w:szCs w:val="24"/>
        </w:rPr>
        <w:t xml:space="preserve">,  otpisuje se 60% utvrđene tražbine iz Nagodbe dok će se preostali iznos 40 %utvrđene tražbine tražbine u iznosu od HRK </w:t>
      </w:r>
      <w:r w:rsidRPr="00097A81">
        <w:rPr>
          <w:rFonts w:ascii="Times New Roman" w:eastAsia="Times New Roman" w:hAnsi="Times New Roman"/>
          <w:sz w:val="24"/>
          <w:szCs w:val="24"/>
          <w:lang w:eastAsia="hr-HR"/>
        </w:rPr>
        <w:t>113.805,48</w:t>
      </w:r>
      <w:r w:rsidRPr="00097A81">
        <w:rPr>
          <w:rFonts w:ascii="Times New Roman" w:hAnsi="Times New Roman"/>
          <w:sz w:val="24"/>
          <w:szCs w:val="24"/>
        </w:rPr>
        <w:t xml:space="preserve"> namiriti uz slijedeće konkretne uvjete:</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pravomoćnosti nagodbe teče razdoblje tri godine počeka.</w:t>
      </w:r>
    </w:p>
    <w:p w:rsidR="004E460B" w:rsidRPr="00097A81" w:rsidRDefault="004E460B" w:rsidP="004E460B">
      <w:pPr>
        <w:pStyle w:val="Odlomakpopisa"/>
        <w:numPr>
          <w:ilvl w:val="0"/>
          <w:numId w:val="5"/>
        </w:numPr>
        <w:jc w:val="both"/>
        <w:rPr>
          <w:rFonts w:ascii="Times New Roman" w:hAnsi="Times New Roman"/>
          <w:sz w:val="24"/>
          <w:szCs w:val="24"/>
        </w:rPr>
      </w:pPr>
      <w:r w:rsidRPr="00097A81">
        <w:rPr>
          <w:rFonts w:ascii="Times New Roman" w:hAnsi="Times New Roman"/>
          <w:sz w:val="24"/>
          <w:szCs w:val="24"/>
        </w:rPr>
        <w:t>Nakon razdoblja počeka počinje teći razdoblje otplate pri čemu se tražbina namiruje u 120 (stodvadeset) jednakih, uzastopnih mjesečnih anuiteta u iznosu od HRK 948,38 beskamatno.</w:t>
      </w:r>
    </w:p>
    <w:p w:rsidR="004E460B" w:rsidRPr="00097A81" w:rsidRDefault="004E460B" w:rsidP="004E460B">
      <w:pPr>
        <w:pStyle w:val="Odlomakpopisa"/>
        <w:numPr>
          <w:ilvl w:val="0"/>
          <w:numId w:val="5"/>
        </w:numPr>
        <w:jc w:val="both"/>
        <w:rPr>
          <w:rFonts w:ascii="Times New Roman" w:eastAsia="Times New Roman" w:hAnsi="Times New Roman"/>
          <w:sz w:val="24"/>
          <w:szCs w:val="24"/>
          <w:lang w:eastAsia="hr-HR"/>
        </w:rPr>
      </w:pPr>
      <w:r w:rsidRPr="00097A81">
        <w:rPr>
          <w:rFonts w:ascii="Times New Roman" w:hAnsi="Times New Roman"/>
          <w:sz w:val="24"/>
          <w:szCs w:val="24"/>
        </w:rPr>
        <w:t>Prvi anuitet u iznosu od HRK 948,38 na naplatu dospijeva prvog dana u mjesecu, a nakon isteka vremena počeka.</w:t>
      </w:r>
    </w:p>
    <w:p w:rsidR="004E460B" w:rsidRPr="00097A81" w:rsidRDefault="004E460B" w:rsidP="004E460B">
      <w:pPr>
        <w:jc w:val="both"/>
        <w:rPr>
          <w:rFonts w:ascii="Times New Roman" w:hAnsi="Times New Roman"/>
          <w:color w:val="FF0000"/>
          <w:sz w:val="24"/>
          <w:szCs w:val="24"/>
        </w:rPr>
      </w:pPr>
    </w:p>
    <w:p w:rsidR="004E460B" w:rsidRPr="00097A81" w:rsidRDefault="004E460B" w:rsidP="004E460B">
      <w:pPr>
        <w:ind w:left="360"/>
        <w:rPr>
          <w:rFonts w:ascii="Times New Roman" w:hAnsi="Times New Roman"/>
          <w:b/>
          <w:sz w:val="24"/>
          <w:szCs w:val="24"/>
          <w:u w:val="single"/>
        </w:rPr>
      </w:pPr>
      <w:r w:rsidRPr="00097A81">
        <w:rPr>
          <w:rFonts w:ascii="Times New Roman" w:hAnsi="Times New Roman"/>
          <w:b/>
          <w:sz w:val="24"/>
          <w:szCs w:val="24"/>
          <w:u w:val="single"/>
        </w:rPr>
        <w:t>2.Obveza po danom jamstvu</w:t>
      </w:r>
    </w:p>
    <w:p w:rsidR="004E460B" w:rsidRPr="00097A81" w:rsidRDefault="004E460B" w:rsidP="004E460B">
      <w:pPr>
        <w:jc w:val="both"/>
        <w:rPr>
          <w:rStyle w:val="st"/>
          <w:rFonts w:ascii="Times New Roman" w:eastAsia="Times New Roman" w:hAnsi="Times New Roman"/>
          <w:sz w:val="24"/>
          <w:szCs w:val="24"/>
          <w:lang w:eastAsia="hr-HR"/>
        </w:rPr>
      </w:pPr>
      <w:r w:rsidRPr="00097A81">
        <w:rPr>
          <w:rFonts w:ascii="Times New Roman" w:hAnsi="Times New Roman"/>
          <w:sz w:val="24"/>
          <w:szCs w:val="24"/>
        </w:rPr>
        <w:t xml:space="preserve">Dužnik ostaje u obvezi prema vjerovniku </w:t>
      </w:r>
      <w:r w:rsidRPr="00097A81">
        <w:rPr>
          <w:rFonts w:ascii="Times New Roman" w:eastAsia="Times New Roman" w:hAnsi="Times New Roman"/>
          <w:sz w:val="24"/>
          <w:szCs w:val="24"/>
          <w:lang w:eastAsia="hr-HR"/>
        </w:rPr>
        <w:t>KARAČIĆ ANTE</w:t>
      </w:r>
      <w:r w:rsidRPr="00097A81">
        <w:rPr>
          <w:rFonts w:ascii="Times New Roman" w:hAnsi="Times New Roman"/>
          <w:sz w:val="24"/>
          <w:szCs w:val="24"/>
        </w:rPr>
        <w:t xml:space="preserve">, </w:t>
      </w:r>
      <w:r w:rsidRPr="00097A81">
        <w:rPr>
          <w:rFonts w:ascii="Times New Roman" w:eastAsia="Times New Roman" w:hAnsi="Times New Roman"/>
          <w:sz w:val="24"/>
          <w:szCs w:val="24"/>
          <w:lang w:eastAsia="hr-HR"/>
        </w:rPr>
        <w:t>HERCEGOVAČKA 7, SESVETE</w:t>
      </w:r>
      <w:r w:rsidRPr="00097A81">
        <w:rPr>
          <w:rFonts w:ascii="Times New Roman" w:hAnsi="Times New Roman"/>
          <w:sz w:val="24"/>
          <w:szCs w:val="24"/>
        </w:rPr>
        <w:t xml:space="preserve">, OIB: </w:t>
      </w:r>
      <w:r w:rsidRPr="00097A81">
        <w:rPr>
          <w:rFonts w:ascii="Times New Roman" w:eastAsia="Times New Roman" w:hAnsi="Times New Roman"/>
          <w:sz w:val="24"/>
          <w:szCs w:val="24"/>
          <w:lang w:eastAsia="hr-HR"/>
        </w:rPr>
        <w:t>65596813876</w:t>
      </w:r>
      <w:r w:rsidRPr="00097A81">
        <w:rPr>
          <w:rFonts w:ascii="Times New Roman" w:hAnsi="Times New Roman"/>
          <w:sz w:val="24"/>
          <w:szCs w:val="24"/>
        </w:rPr>
        <w:t xml:space="preserve">, s utvrđenom tražbinom u iznosu HRK </w:t>
      </w:r>
      <w:r w:rsidRPr="00097A81">
        <w:rPr>
          <w:rFonts w:ascii="Times New Roman" w:eastAsia="Times New Roman" w:hAnsi="Times New Roman"/>
          <w:sz w:val="24"/>
          <w:szCs w:val="24"/>
          <w:lang w:eastAsia="hr-HR"/>
        </w:rPr>
        <w:t>38.103.210,97, koji vjerovnik prema dužniku ima navedene utvrđene tražbine temeljem danih jamstva za obveze dužnika prema njegovim vjerovnicima iz reda financijskih institucija, do visine danih jamstva prema tim institucijama.</w:t>
      </w:r>
    </w:p>
    <w:p w:rsidR="004E460B" w:rsidRPr="00097A81" w:rsidRDefault="004E460B" w:rsidP="004E460B">
      <w:pPr>
        <w:jc w:val="both"/>
        <w:rPr>
          <w:rStyle w:val="st"/>
          <w:rFonts w:ascii="Times New Roman" w:eastAsia="Times New Roman" w:hAnsi="Times New Roman"/>
          <w:sz w:val="24"/>
          <w:szCs w:val="24"/>
          <w:lang w:eastAsia="hr-HR"/>
        </w:rPr>
      </w:pPr>
      <w:r w:rsidRPr="00097A81">
        <w:rPr>
          <w:rFonts w:ascii="Times New Roman" w:hAnsi="Times New Roman"/>
          <w:sz w:val="24"/>
          <w:szCs w:val="24"/>
        </w:rPr>
        <w:t xml:space="preserve">Dužnik ostaje u obvezi prema vjerovniku </w:t>
      </w:r>
      <w:r w:rsidRPr="00097A81">
        <w:rPr>
          <w:rFonts w:ascii="Times New Roman" w:eastAsia="Times New Roman" w:hAnsi="Times New Roman"/>
          <w:sz w:val="24"/>
          <w:szCs w:val="24"/>
          <w:lang w:eastAsia="hr-HR"/>
        </w:rPr>
        <w:t>KARAČIĆ TOMISLAV</w:t>
      </w:r>
      <w:r w:rsidRPr="00097A81">
        <w:rPr>
          <w:rFonts w:ascii="Times New Roman" w:hAnsi="Times New Roman"/>
          <w:sz w:val="24"/>
          <w:szCs w:val="24"/>
        </w:rPr>
        <w:t xml:space="preserve">, </w:t>
      </w:r>
      <w:r w:rsidRPr="00097A81">
        <w:rPr>
          <w:rFonts w:ascii="Times New Roman" w:eastAsia="Times New Roman" w:hAnsi="Times New Roman"/>
          <w:sz w:val="24"/>
          <w:szCs w:val="24"/>
          <w:lang w:eastAsia="hr-HR"/>
        </w:rPr>
        <w:t>HERCEGOVAČKA 7, SESVETE</w:t>
      </w:r>
      <w:r w:rsidRPr="00097A81">
        <w:rPr>
          <w:rFonts w:ascii="Times New Roman" w:hAnsi="Times New Roman"/>
          <w:sz w:val="24"/>
          <w:szCs w:val="24"/>
        </w:rPr>
        <w:t xml:space="preserve">, OIB: </w:t>
      </w:r>
      <w:r w:rsidRPr="00097A81">
        <w:rPr>
          <w:rFonts w:ascii="Times New Roman" w:eastAsia="Times New Roman" w:hAnsi="Times New Roman"/>
          <w:sz w:val="24"/>
          <w:szCs w:val="24"/>
          <w:lang w:eastAsia="hr-HR"/>
        </w:rPr>
        <w:t>65596813876</w:t>
      </w:r>
      <w:r w:rsidRPr="00097A81">
        <w:rPr>
          <w:rFonts w:ascii="Times New Roman" w:hAnsi="Times New Roman"/>
          <w:sz w:val="24"/>
          <w:szCs w:val="24"/>
        </w:rPr>
        <w:t xml:space="preserve">, s utvrđenom tražbinom u iznosu HRK </w:t>
      </w:r>
      <w:r w:rsidRPr="00097A81">
        <w:rPr>
          <w:rFonts w:ascii="Times New Roman" w:eastAsia="Times New Roman" w:hAnsi="Times New Roman"/>
          <w:sz w:val="24"/>
          <w:szCs w:val="24"/>
          <w:lang w:eastAsia="hr-HR"/>
        </w:rPr>
        <w:t>38.103.210,97, koji vjerovnik prema dužniku ima navedene utvrđene tražbine temeljem danih jamstva za obveze dužnika prema njegovim vjerovnicima iz reda financijskih institucija, do visine danih jamstva prema tim institucijama.</w:t>
      </w:r>
    </w:p>
    <w:p w:rsidR="004E460B" w:rsidRPr="00097A81" w:rsidRDefault="004E460B" w:rsidP="00BB74FA">
      <w:pPr>
        <w:rPr>
          <w:rFonts w:ascii="Times New Roman" w:hAnsi="Times New Roman"/>
          <w:color w:val="FF0000"/>
          <w:sz w:val="24"/>
          <w:szCs w:val="24"/>
        </w:rPr>
      </w:pPr>
    </w:p>
    <w:p w:rsidR="00BB74FA" w:rsidRPr="00097A81" w:rsidRDefault="00BB74FA" w:rsidP="00BB74FA">
      <w:pPr>
        <w:jc w:val="both"/>
        <w:rPr>
          <w:rFonts w:ascii="Times New Roman" w:hAnsi="Times New Roman"/>
          <w:b/>
          <w:color w:val="FF0000"/>
          <w:sz w:val="24"/>
          <w:szCs w:val="24"/>
        </w:rPr>
      </w:pPr>
    </w:p>
    <w:p w:rsidR="00BB74FA" w:rsidRPr="00097A81" w:rsidRDefault="00BB74FA" w:rsidP="00BB74FA">
      <w:pPr>
        <w:spacing w:after="0"/>
        <w:rPr>
          <w:rFonts w:ascii="Times New Roman" w:hAnsi="Times New Roman"/>
          <w:sz w:val="24"/>
          <w:szCs w:val="24"/>
        </w:rPr>
      </w:pPr>
      <w:r w:rsidRPr="00097A81">
        <w:rPr>
          <w:rFonts w:ascii="Times New Roman" w:hAnsi="Times New Roman"/>
          <w:sz w:val="24"/>
          <w:szCs w:val="24"/>
        </w:rPr>
        <w:t>U znak prihvata prava i obveza koje za njih iz ove Nagodbe proistječu, stranke ove Nagodbe vlastoručno potpisuju zapisnik o ovoj Nagodbi.</w:t>
      </w:r>
    </w:p>
    <w:p w:rsidR="00BB74FA" w:rsidRPr="00097A81" w:rsidRDefault="00BB74FA" w:rsidP="00BB74FA">
      <w:pPr>
        <w:spacing w:after="0"/>
        <w:rPr>
          <w:rFonts w:ascii="Times New Roman" w:hAnsi="Times New Roman"/>
          <w:color w:val="FF0000"/>
          <w:sz w:val="24"/>
          <w:szCs w:val="24"/>
        </w:rPr>
      </w:pPr>
    </w:p>
    <w:p w:rsidR="00BB74FA" w:rsidRPr="00097A81" w:rsidRDefault="00BB74FA" w:rsidP="00BB74FA">
      <w:pPr>
        <w:spacing w:after="0"/>
        <w:rPr>
          <w:rFonts w:ascii="Times New Roman" w:hAnsi="Times New Roman"/>
          <w:color w:val="FF0000"/>
          <w:sz w:val="24"/>
          <w:szCs w:val="24"/>
        </w:rPr>
      </w:pPr>
      <w:r w:rsidRPr="00097A81">
        <w:rPr>
          <w:rFonts w:ascii="Times New Roman" w:hAnsi="Times New Roman"/>
          <w:sz w:val="24"/>
          <w:szCs w:val="24"/>
        </w:rPr>
        <w:t xml:space="preserve">U Zagrebu, </w:t>
      </w:r>
      <w:r w:rsidR="004E460B" w:rsidRPr="00097A81">
        <w:rPr>
          <w:rFonts w:ascii="Times New Roman" w:hAnsi="Times New Roman"/>
          <w:sz w:val="24"/>
          <w:szCs w:val="24"/>
        </w:rPr>
        <w:t>25</w:t>
      </w:r>
      <w:r w:rsidRPr="00097A81">
        <w:rPr>
          <w:rFonts w:ascii="Times New Roman" w:hAnsi="Times New Roman"/>
          <w:sz w:val="24"/>
          <w:szCs w:val="24"/>
        </w:rPr>
        <w:t xml:space="preserve">. </w:t>
      </w:r>
      <w:r w:rsidR="002D0BEF" w:rsidRPr="00097A81">
        <w:rPr>
          <w:rFonts w:ascii="Times New Roman" w:hAnsi="Times New Roman"/>
          <w:sz w:val="24"/>
          <w:szCs w:val="24"/>
        </w:rPr>
        <w:t>siječnja 2016</w:t>
      </w:r>
      <w:r w:rsidRPr="00097A81">
        <w:rPr>
          <w:rFonts w:ascii="Times New Roman" w:hAnsi="Times New Roman"/>
          <w:sz w:val="24"/>
          <w:szCs w:val="24"/>
        </w:rPr>
        <w:t xml:space="preserve">. godine   </w:t>
      </w:r>
    </w:p>
    <w:p w:rsidR="00BB74FA" w:rsidRPr="00097A81" w:rsidRDefault="00BB74FA" w:rsidP="00BB74FA">
      <w:pPr>
        <w:spacing w:after="0"/>
        <w:rPr>
          <w:rFonts w:ascii="Times New Roman" w:hAnsi="Times New Roman"/>
          <w:color w:val="FF0000"/>
          <w:sz w:val="24"/>
          <w:szCs w:val="24"/>
        </w:rPr>
      </w:pPr>
    </w:p>
    <w:p w:rsidR="00BB74FA" w:rsidRPr="00097A81" w:rsidRDefault="00BB74FA" w:rsidP="00BB74FA">
      <w:pPr>
        <w:spacing w:after="0"/>
        <w:rPr>
          <w:rFonts w:ascii="Times New Roman" w:hAnsi="Times New Roman"/>
          <w:sz w:val="24"/>
          <w:szCs w:val="24"/>
        </w:rPr>
      </w:pPr>
      <w:r w:rsidRPr="00097A81">
        <w:rPr>
          <w:rFonts w:ascii="Times New Roman" w:hAnsi="Times New Roman"/>
          <w:sz w:val="24"/>
          <w:szCs w:val="24"/>
        </w:rPr>
        <w:t>Dužnik:</w:t>
      </w:r>
    </w:p>
    <w:p w:rsidR="00BB74FA" w:rsidRPr="00097A81" w:rsidRDefault="00BB74FA" w:rsidP="00BB74FA">
      <w:pPr>
        <w:spacing w:after="0"/>
        <w:rPr>
          <w:rFonts w:ascii="Times New Roman" w:hAnsi="Times New Roman"/>
          <w:color w:val="FF0000"/>
          <w:sz w:val="24"/>
          <w:szCs w:val="24"/>
        </w:rPr>
      </w:pPr>
    </w:p>
    <w:p w:rsidR="00BB74FA" w:rsidRPr="00097A81" w:rsidRDefault="00BB74FA" w:rsidP="00BB74FA">
      <w:pPr>
        <w:spacing w:after="0"/>
        <w:rPr>
          <w:rFonts w:ascii="Times New Roman" w:hAnsi="Times New Roman"/>
          <w:color w:val="FF0000"/>
          <w:sz w:val="24"/>
          <w:szCs w:val="24"/>
        </w:rPr>
      </w:pPr>
      <w:r w:rsidRPr="00097A81">
        <w:rPr>
          <w:rFonts w:ascii="Times New Roman" w:hAnsi="Times New Roman"/>
          <w:sz w:val="24"/>
          <w:szCs w:val="24"/>
        </w:rPr>
        <w:t>-</w:t>
      </w:r>
      <w:r w:rsidR="00EC182B" w:rsidRPr="00097A81">
        <w:rPr>
          <w:rFonts w:ascii="Times New Roman" w:hAnsi="Times New Roman"/>
          <w:sz w:val="24"/>
          <w:szCs w:val="24"/>
        </w:rPr>
        <w:t xml:space="preserve"> INOX CENTAR SESVETE D.O.O.,</w:t>
      </w:r>
      <w:r w:rsidR="00EC182B" w:rsidRPr="00097A81">
        <w:rPr>
          <w:rFonts w:ascii="Times New Roman" w:hAnsi="Times New Roman"/>
          <w:b/>
          <w:sz w:val="24"/>
          <w:szCs w:val="24"/>
        </w:rPr>
        <w:t xml:space="preserve"> </w:t>
      </w:r>
      <w:r w:rsidR="00EC182B" w:rsidRPr="00097A81">
        <w:rPr>
          <w:rFonts w:ascii="Times New Roman" w:hAnsi="Times New Roman"/>
          <w:sz w:val="24"/>
          <w:szCs w:val="24"/>
        </w:rPr>
        <w:t>Remetska 10, 10 360 Sesvete, OIB: 17326752396</w:t>
      </w:r>
      <w:r w:rsidR="00EC182B" w:rsidRPr="00097A81">
        <w:rPr>
          <w:rFonts w:ascii="Times New Roman" w:eastAsia="Times New Roman" w:hAnsi="Times New Roman"/>
          <w:sz w:val="24"/>
          <w:szCs w:val="24"/>
          <w:lang w:eastAsia="hr-HR"/>
        </w:rPr>
        <w:t xml:space="preserve">, zastupano po direktoru </w:t>
      </w:r>
      <w:r w:rsidR="00EC182B" w:rsidRPr="00097A81">
        <w:rPr>
          <w:rFonts w:ascii="Times New Roman" w:hAnsi="Times New Roman"/>
          <w:sz w:val="24"/>
          <w:szCs w:val="24"/>
        </w:rPr>
        <w:t>Vinko Šaravanja</w:t>
      </w:r>
      <w:r w:rsidR="00EC182B" w:rsidRPr="00097A81">
        <w:rPr>
          <w:rFonts w:ascii="Times New Roman" w:eastAsia="Times New Roman" w:hAnsi="Times New Roman"/>
          <w:sz w:val="24"/>
          <w:szCs w:val="24"/>
          <w:lang w:eastAsia="hr-HR"/>
        </w:rPr>
        <w:t xml:space="preserve"> </w:t>
      </w:r>
      <w:r w:rsidR="00EC182B" w:rsidRPr="00097A81">
        <w:rPr>
          <w:rFonts w:ascii="Times New Roman" w:eastAsia="Lucida Sans Unicode" w:hAnsi="Times New Roman"/>
          <w:kern w:val="2"/>
          <w:sz w:val="24"/>
          <w:szCs w:val="24"/>
          <w:lang w:eastAsia="hr-HR"/>
        </w:rPr>
        <w:t xml:space="preserve"> </w:t>
      </w:r>
    </w:p>
    <w:p w:rsidR="00BB74FA" w:rsidRPr="00097A81" w:rsidRDefault="00BB74FA" w:rsidP="00BB74FA">
      <w:pPr>
        <w:jc w:val="both"/>
        <w:rPr>
          <w:rFonts w:ascii="Times New Roman" w:hAnsi="Times New Roman"/>
          <w:b/>
          <w:color w:val="FF0000"/>
          <w:sz w:val="24"/>
          <w:szCs w:val="24"/>
        </w:rPr>
      </w:pPr>
    </w:p>
    <w:p w:rsidR="00EC182B" w:rsidRPr="00097A81" w:rsidRDefault="00EC182B" w:rsidP="00BB74FA">
      <w:pPr>
        <w:jc w:val="both"/>
        <w:rPr>
          <w:rFonts w:ascii="Times New Roman" w:hAnsi="Times New Roman"/>
          <w:b/>
          <w:color w:val="FF0000"/>
          <w:sz w:val="24"/>
          <w:szCs w:val="24"/>
        </w:rPr>
      </w:pPr>
    </w:p>
    <w:p w:rsidR="00EC182B" w:rsidRPr="00097A81" w:rsidRDefault="00EC182B" w:rsidP="00BB74FA">
      <w:pPr>
        <w:jc w:val="both"/>
        <w:rPr>
          <w:rFonts w:ascii="Times New Roman" w:hAnsi="Times New Roman"/>
          <w:b/>
          <w:color w:val="FF0000"/>
          <w:sz w:val="24"/>
          <w:szCs w:val="24"/>
        </w:rPr>
      </w:pPr>
    </w:p>
    <w:p w:rsidR="00EC182B" w:rsidRPr="00097A81" w:rsidRDefault="00EC182B" w:rsidP="00BB74FA">
      <w:pPr>
        <w:jc w:val="both"/>
        <w:rPr>
          <w:rFonts w:ascii="Times New Roman" w:hAnsi="Times New Roman"/>
          <w:b/>
          <w:color w:val="FF0000"/>
          <w:sz w:val="24"/>
          <w:szCs w:val="24"/>
        </w:rPr>
      </w:pPr>
    </w:p>
    <w:p w:rsidR="00BB74FA" w:rsidRPr="00097A81" w:rsidRDefault="00BB74FA" w:rsidP="00BB74FA">
      <w:pPr>
        <w:spacing w:after="0"/>
        <w:rPr>
          <w:rFonts w:ascii="Times New Roman" w:hAnsi="Times New Roman"/>
          <w:sz w:val="24"/>
          <w:szCs w:val="24"/>
        </w:rPr>
      </w:pPr>
      <w:r w:rsidRPr="00097A81">
        <w:rPr>
          <w:rFonts w:ascii="Times New Roman" w:hAnsi="Times New Roman"/>
          <w:sz w:val="24"/>
          <w:szCs w:val="24"/>
        </w:rPr>
        <w:t>Vjerovnici:</w:t>
      </w:r>
    </w:p>
    <w:p w:rsidR="00BB74FA" w:rsidRPr="00097A81" w:rsidRDefault="00BB74FA" w:rsidP="00BB74FA">
      <w:pPr>
        <w:jc w:val="both"/>
        <w:rPr>
          <w:rFonts w:ascii="Times New Roman" w:hAnsi="Times New Roman"/>
          <w:b/>
          <w:color w:val="FF0000"/>
          <w:sz w:val="24"/>
          <w:szCs w:val="24"/>
        </w:rPr>
      </w:pPr>
    </w:p>
    <w:tbl>
      <w:tblPr>
        <w:tblW w:w="9219" w:type="dxa"/>
        <w:tblInd w:w="103" w:type="dxa"/>
        <w:tblLook w:val="04A0" w:firstRow="1" w:lastRow="0" w:firstColumn="1" w:lastColumn="0" w:noHBand="0" w:noVBand="1"/>
      </w:tblPr>
      <w:tblGrid>
        <w:gridCol w:w="3407"/>
        <w:gridCol w:w="2552"/>
        <w:gridCol w:w="1763"/>
        <w:gridCol w:w="1497"/>
      </w:tblGrid>
      <w:tr w:rsidR="00EC182B" w:rsidRPr="00097A81" w:rsidTr="00EC182B">
        <w:trPr>
          <w:trHeight w:val="300"/>
        </w:trPr>
        <w:tc>
          <w:tcPr>
            <w:tcW w:w="3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jc w:val="center"/>
              <w:rPr>
                <w:rFonts w:ascii="Times New Roman" w:eastAsia="Times New Roman" w:hAnsi="Times New Roman"/>
                <w:b/>
                <w:bCs/>
                <w:color w:val="000000"/>
                <w:sz w:val="24"/>
                <w:szCs w:val="24"/>
                <w:lang w:eastAsia="hr-HR"/>
              </w:rPr>
            </w:pPr>
            <w:r w:rsidRPr="00097A81">
              <w:rPr>
                <w:rFonts w:ascii="Times New Roman" w:eastAsia="Times New Roman" w:hAnsi="Times New Roman"/>
                <w:b/>
                <w:bCs/>
                <w:color w:val="000000"/>
                <w:sz w:val="24"/>
                <w:szCs w:val="24"/>
                <w:lang w:eastAsia="hr-HR"/>
              </w:rPr>
              <w:t>Naziv</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jc w:val="center"/>
              <w:rPr>
                <w:rFonts w:ascii="Times New Roman" w:eastAsia="Times New Roman" w:hAnsi="Times New Roman"/>
                <w:b/>
                <w:bCs/>
                <w:color w:val="000000"/>
                <w:sz w:val="24"/>
                <w:szCs w:val="24"/>
                <w:lang w:eastAsia="hr-HR"/>
              </w:rPr>
            </w:pPr>
            <w:r w:rsidRPr="00097A81">
              <w:rPr>
                <w:rFonts w:ascii="Times New Roman" w:eastAsia="Times New Roman" w:hAnsi="Times New Roman"/>
                <w:b/>
                <w:bCs/>
                <w:color w:val="000000"/>
                <w:sz w:val="24"/>
                <w:szCs w:val="24"/>
                <w:lang w:eastAsia="hr-HR"/>
              </w:rPr>
              <w:t>ADRESA</w:t>
            </w:r>
          </w:p>
        </w:tc>
        <w:tc>
          <w:tcPr>
            <w:tcW w:w="1479" w:type="dxa"/>
            <w:tcBorders>
              <w:top w:val="single" w:sz="4" w:space="0" w:color="auto"/>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jc w:val="center"/>
              <w:rPr>
                <w:rFonts w:ascii="Times New Roman" w:eastAsia="Times New Roman" w:hAnsi="Times New Roman"/>
                <w:b/>
                <w:bCs/>
                <w:color w:val="000000"/>
                <w:sz w:val="24"/>
                <w:szCs w:val="24"/>
                <w:lang w:eastAsia="hr-HR"/>
              </w:rPr>
            </w:pPr>
            <w:r w:rsidRPr="00097A81">
              <w:rPr>
                <w:rFonts w:ascii="Times New Roman" w:eastAsia="Times New Roman" w:hAnsi="Times New Roman"/>
                <w:b/>
                <w:bCs/>
                <w:color w:val="000000"/>
                <w:sz w:val="24"/>
                <w:szCs w:val="24"/>
                <w:lang w:eastAsia="hr-HR"/>
              </w:rPr>
              <w:t>OIB</w:t>
            </w:r>
          </w:p>
        </w:tc>
        <w:tc>
          <w:tcPr>
            <w:tcW w:w="1781" w:type="dxa"/>
            <w:tcBorders>
              <w:top w:val="single" w:sz="4" w:space="0" w:color="auto"/>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b/>
                <w:bCs/>
                <w:color w:val="000000"/>
                <w:sz w:val="24"/>
                <w:szCs w:val="24"/>
                <w:lang w:eastAsia="hr-HR"/>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ACERINOX ITALIA srl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VIA ALFIERI 15,BASIANO, ITALIJA</w:t>
            </w:r>
          </w:p>
        </w:tc>
        <w:tc>
          <w:tcPr>
            <w:tcW w:w="147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IT12107960150</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BDO Croatia d.o.o.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TRG J.F.KENNEDY 6b, ZAGREB</w:t>
            </w:r>
          </w:p>
        </w:tc>
        <w:tc>
          <w:tcPr>
            <w:tcW w:w="147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76394522236</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CROATIA OSIGURANJE d.d.</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MIRAMARSKA 22, ZAGREB</w:t>
            </w:r>
          </w:p>
        </w:tc>
        <w:tc>
          <w:tcPr>
            <w:tcW w:w="1479"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Style w:val="st1"/>
                <w:rFonts w:ascii="Times New Roman" w:hAnsi="Times New Roman"/>
                <w:sz w:val="24"/>
                <w:szCs w:val="24"/>
              </w:rPr>
              <w:t>26187994862</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Style w:val="st1"/>
                <w:rFonts w:ascii="Times New Roman" w:hAnsi="Times New Roman"/>
                <w:sz w:val="24"/>
                <w:szCs w:val="24"/>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ELEKTRO-ČULJAK d.o.o.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BJELOVARSKA 69, SESVETE</w:t>
            </w:r>
          </w:p>
        </w:tc>
        <w:tc>
          <w:tcPr>
            <w:tcW w:w="147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80403635543</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ERSTE&amp;STEIERMARKISCHE S-LEASING d.o.o.</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ZELINSKA 3, ZAGREB</w:t>
            </w:r>
          </w:p>
        </w:tc>
        <w:tc>
          <w:tcPr>
            <w:tcW w:w="1479"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46550671661</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hAnsi="Times New Roman"/>
                <w:sz w:val="24"/>
                <w:szCs w:val="24"/>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GRAD ZAGREB</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TRG STJEPANA RADIĆA 1, ZAGREB</w:t>
            </w:r>
          </w:p>
        </w:tc>
        <w:tc>
          <w:tcPr>
            <w:tcW w:w="147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61817894937</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GRADSKA PLINARA ZAGREB – OPSKRBA d.o.o.</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RADNIČKA CESTA 1, ZAGREB</w:t>
            </w:r>
          </w:p>
        </w:tc>
        <w:tc>
          <w:tcPr>
            <w:tcW w:w="1479"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74364571096</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hAnsi="Times New Roman"/>
                <w:sz w:val="24"/>
                <w:szCs w:val="24"/>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HETA ASSET RESOLUTION HRVATSKA d.o.o. ( prije:HYPO-LEASING KROATIEN d.o.o.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SLAVONSKA AVENIJA 6A, ZAGREB</w:t>
            </w:r>
          </w:p>
        </w:tc>
        <w:tc>
          <w:tcPr>
            <w:tcW w:w="147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87064273078</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HRVATSKE CESTE d.o.o.</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VONČININA 3, ZAGREB</w:t>
            </w:r>
          </w:p>
        </w:tc>
        <w:tc>
          <w:tcPr>
            <w:tcW w:w="1479"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55545787885</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hAnsi="Times New Roman"/>
                <w:sz w:val="24"/>
                <w:szCs w:val="24"/>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HRVATSKE ŠUME d.o.o.</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F.LJ. VUKOTINOVIĆA 2, ZAGREB</w:t>
            </w:r>
          </w:p>
        </w:tc>
        <w:tc>
          <w:tcPr>
            <w:tcW w:w="1479"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69693144506</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hAnsi="Times New Roman"/>
                <w:sz w:val="24"/>
                <w:szCs w:val="24"/>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HRVATSKE VODE, VODNO GOSPODARSKA ISPOSTAVA </w:t>
            </w:r>
            <w:r w:rsidRPr="00097A81">
              <w:rPr>
                <w:rFonts w:ascii="Times New Roman" w:eastAsia="Times New Roman" w:hAnsi="Times New Roman"/>
                <w:sz w:val="24"/>
                <w:szCs w:val="24"/>
                <w:lang w:eastAsia="hr-HR"/>
              </w:rPr>
              <w:lastRenderedPageBreak/>
              <w:t>ZA MALI SLIV ZELINA LONJA</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lastRenderedPageBreak/>
              <w:t xml:space="preserve">ULICA GRADA VUKOVARA 220, </w:t>
            </w:r>
            <w:r w:rsidRPr="00097A81">
              <w:rPr>
                <w:rFonts w:ascii="Times New Roman" w:eastAsia="Times New Roman" w:hAnsi="Times New Roman"/>
                <w:sz w:val="24"/>
                <w:szCs w:val="24"/>
                <w:lang w:eastAsia="hr-HR"/>
              </w:rPr>
              <w:lastRenderedPageBreak/>
              <w:t>ZAGREB</w:t>
            </w:r>
          </w:p>
        </w:tc>
        <w:tc>
          <w:tcPr>
            <w:tcW w:w="1479"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lastRenderedPageBreak/>
              <w:t>28921383001</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hAnsi="Times New Roman"/>
                <w:sz w:val="24"/>
                <w:szCs w:val="24"/>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lastRenderedPageBreak/>
              <w:t>HRVATSKE VODE, VODNO GOSPODARSKA ODJEL ZA GORNJU SAVU</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ULICA GRADA VUKOVARA 220, ZAGREB</w:t>
            </w:r>
          </w:p>
        </w:tc>
        <w:tc>
          <w:tcPr>
            <w:tcW w:w="1479"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hAnsi="Times New Roman"/>
                <w:sz w:val="24"/>
                <w:szCs w:val="24"/>
              </w:rPr>
              <w:t>28921383001</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hAnsi="Times New Roman"/>
                <w:sz w:val="24"/>
                <w:szCs w:val="24"/>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HYPO ALPE-ADRIA-BANK d.d.   </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SLAVONSKA AVENIJA 6, ZAGREB</w:t>
            </w:r>
          </w:p>
        </w:tc>
        <w:tc>
          <w:tcPr>
            <w:tcW w:w="1479"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14036333877</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KARAČIĆ ANTE</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HERCEGOVAČKA 7, SESVETE</w:t>
            </w:r>
          </w:p>
        </w:tc>
        <w:tc>
          <w:tcPr>
            <w:tcW w:w="1479"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65596813876</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KARAČIĆ TOMISLAV</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HERCEGOVAČKA 7, SESVETE</w:t>
            </w:r>
          </w:p>
        </w:tc>
        <w:tc>
          <w:tcPr>
            <w:tcW w:w="1479"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14698816007</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MERKUR OSIGURANJE d.d.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LJUDEVITA POSAVSKOG 31, ZAGREB</w:t>
            </w:r>
          </w:p>
        </w:tc>
        <w:tc>
          <w:tcPr>
            <w:tcW w:w="147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08937835435</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MINISTARSTVO FINANCIJA-PU</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KATANČIĆEVA 5, ZAGREB</w:t>
            </w:r>
          </w:p>
        </w:tc>
        <w:tc>
          <w:tcPr>
            <w:tcW w:w="1479"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Style w:val="st1"/>
                <w:rFonts w:ascii="Times New Roman" w:hAnsi="Times New Roman"/>
                <w:sz w:val="24"/>
                <w:szCs w:val="24"/>
              </w:rPr>
              <w:t>18683136487</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Style w:val="st1"/>
                <w:rFonts w:ascii="Times New Roman" w:hAnsi="Times New Roman"/>
                <w:sz w:val="24"/>
                <w:szCs w:val="24"/>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OPĆINA BRCKOVLJANI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J.ZORIĆA 1, DUGO SELO</w:t>
            </w:r>
          </w:p>
        </w:tc>
        <w:tc>
          <w:tcPr>
            <w:tcW w:w="147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13934606735</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OPĆINA SLAVONSKI ŠAMAC</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K. ZVONIMIRA 63, SLAVONSKI ŠAMAC</w:t>
            </w:r>
          </w:p>
        </w:tc>
        <w:tc>
          <w:tcPr>
            <w:tcW w:w="1479"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Style w:val="st1"/>
                <w:rFonts w:ascii="Times New Roman" w:hAnsi="Times New Roman"/>
                <w:sz w:val="24"/>
                <w:szCs w:val="24"/>
              </w:rPr>
              <w:t>99375444553</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Style w:val="st1"/>
                <w:rFonts w:ascii="Times New Roman" w:hAnsi="Times New Roman"/>
                <w:sz w:val="24"/>
                <w:szCs w:val="24"/>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PBZ CARD d.o.o.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RADNIČKA CESTA 44, ZAGREB</w:t>
            </w:r>
          </w:p>
        </w:tc>
        <w:tc>
          <w:tcPr>
            <w:tcW w:w="147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28495895537</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3D7B61">
            <w:pPr>
              <w:rPr>
                <w:rFonts w:ascii="Times New Roman" w:hAnsi="Times New Roman"/>
                <w:sz w:val="24"/>
                <w:szCs w:val="24"/>
              </w:rPr>
            </w:pPr>
            <w:r w:rsidRPr="00097A81">
              <w:rPr>
                <w:rFonts w:ascii="Times New Roman" w:hAnsi="Times New Roman"/>
                <w:sz w:val="24"/>
                <w:szCs w:val="24"/>
              </w:rPr>
              <w:t>PORSCHE LEASING d.o.o.</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Style w:val="st1"/>
                <w:rFonts w:ascii="Times New Roman" w:hAnsi="Times New Roman"/>
                <w:sz w:val="24"/>
                <w:szCs w:val="24"/>
              </w:rPr>
              <w:t>V. ŠKORPIKA 21, ZAGREB</w:t>
            </w:r>
          </w:p>
        </w:tc>
        <w:tc>
          <w:tcPr>
            <w:tcW w:w="1479"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Style w:val="st1"/>
                <w:rFonts w:ascii="Times New Roman" w:hAnsi="Times New Roman"/>
                <w:sz w:val="24"/>
                <w:szCs w:val="24"/>
              </w:rPr>
              <w:t>90275854576</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Style w:val="st1"/>
                <w:rFonts w:ascii="Times New Roman" w:hAnsi="Times New Roman"/>
                <w:sz w:val="24"/>
                <w:szCs w:val="24"/>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REPUBLIKA HRVATSKA</w:t>
            </w:r>
          </w:p>
        </w:tc>
        <w:tc>
          <w:tcPr>
            <w:tcW w:w="2552"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TRG SV. MARKA 6, ZAGREB</w:t>
            </w:r>
          </w:p>
        </w:tc>
        <w:tc>
          <w:tcPr>
            <w:tcW w:w="1479" w:type="dxa"/>
            <w:tcBorders>
              <w:top w:val="nil"/>
              <w:left w:val="nil"/>
              <w:bottom w:val="single" w:sz="4" w:space="0" w:color="auto"/>
              <w:right w:val="single" w:sz="4" w:space="0" w:color="auto"/>
            </w:tcBorders>
            <w:shd w:val="clear" w:color="auto" w:fill="auto"/>
            <w:noWrap/>
            <w:vAlign w:val="bottom"/>
          </w:tcPr>
          <w:p w:rsidR="00EC182B" w:rsidRPr="00097A81" w:rsidRDefault="00EC182B" w:rsidP="003D7B61">
            <w:pPr>
              <w:spacing w:after="0" w:line="240" w:lineRule="auto"/>
              <w:jc w:val="center"/>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52634238587</w:t>
            </w: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SARINOX METALLI s.p.a.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VIA ALFIERI 13, BASIANO, ITALIJA</w:t>
            </w:r>
          </w:p>
        </w:tc>
        <w:tc>
          <w:tcPr>
            <w:tcW w:w="147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SATINOX TUBI INOX s.p.a.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VIA INDUSTRIA 19, VIGANO DI GAGGIANO, ITALIJA</w:t>
            </w:r>
          </w:p>
        </w:tc>
        <w:tc>
          <w:tcPr>
            <w:tcW w:w="147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THYSSENKRUPP SILCO-INOX Ltd.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GEPALLOMAS STR.5, BATONYTERENYE, MAĐARSKA</w:t>
            </w:r>
          </w:p>
        </w:tc>
        <w:tc>
          <w:tcPr>
            <w:tcW w:w="147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r>
      <w:tr w:rsidR="00EC182B" w:rsidRPr="00097A81" w:rsidTr="00EC182B">
        <w:trPr>
          <w:trHeight w:val="300"/>
        </w:trPr>
        <w:tc>
          <w:tcPr>
            <w:tcW w:w="3407" w:type="dxa"/>
            <w:tcBorders>
              <w:top w:val="nil"/>
              <w:left w:val="single" w:sz="4" w:space="0" w:color="auto"/>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 xml:space="preserve">TIS s.r.l.   </w:t>
            </w:r>
          </w:p>
        </w:tc>
        <w:tc>
          <w:tcPr>
            <w:tcW w:w="2552"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rPr>
                <w:rFonts w:ascii="Times New Roman" w:eastAsia="Times New Roman" w:hAnsi="Times New Roman"/>
                <w:sz w:val="24"/>
                <w:szCs w:val="24"/>
                <w:lang w:eastAsia="hr-HR"/>
              </w:rPr>
            </w:pPr>
            <w:r w:rsidRPr="00097A81">
              <w:rPr>
                <w:rFonts w:ascii="Times New Roman" w:eastAsia="Times New Roman" w:hAnsi="Times New Roman"/>
                <w:sz w:val="24"/>
                <w:szCs w:val="24"/>
                <w:lang w:eastAsia="hr-HR"/>
              </w:rPr>
              <w:t>VIA FORNACI 29, VALMADRERA Lc, ITALIJA</w:t>
            </w:r>
          </w:p>
        </w:tc>
        <w:tc>
          <w:tcPr>
            <w:tcW w:w="1479" w:type="dxa"/>
            <w:tcBorders>
              <w:top w:val="nil"/>
              <w:left w:val="nil"/>
              <w:bottom w:val="single" w:sz="4" w:space="0" w:color="auto"/>
              <w:right w:val="single" w:sz="4" w:space="0" w:color="auto"/>
            </w:tcBorders>
            <w:shd w:val="clear" w:color="auto" w:fill="auto"/>
            <w:noWrap/>
            <w:vAlign w:val="bottom"/>
            <w:hideMark/>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c>
          <w:tcPr>
            <w:tcW w:w="1781" w:type="dxa"/>
            <w:tcBorders>
              <w:top w:val="nil"/>
              <w:left w:val="nil"/>
              <w:bottom w:val="single" w:sz="4" w:space="0" w:color="auto"/>
              <w:right w:val="single" w:sz="4" w:space="0" w:color="auto"/>
            </w:tcBorders>
          </w:tcPr>
          <w:p w:rsidR="00EC182B" w:rsidRPr="00097A81" w:rsidRDefault="00EC182B" w:rsidP="003D7B61">
            <w:pPr>
              <w:spacing w:after="0" w:line="240" w:lineRule="auto"/>
              <w:jc w:val="center"/>
              <w:rPr>
                <w:rFonts w:ascii="Times New Roman" w:eastAsia="Times New Roman" w:hAnsi="Times New Roman"/>
                <w:sz w:val="24"/>
                <w:szCs w:val="24"/>
                <w:lang w:eastAsia="hr-HR"/>
              </w:rPr>
            </w:pPr>
          </w:p>
        </w:tc>
      </w:tr>
    </w:tbl>
    <w:p w:rsidR="001B71B7" w:rsidRPr="00097A81" w:rsidRDefault="001B71B7" w:rsidP="00BB74FA">
      <w:pPr>
        <w:rPr>
          <w:rFonts w:ascii="Times New Roman" w:hAnsi="Times New Roman"/>
          <w:color w:val="FF0000"/>
          <w:sz w:val="24"/>
          <w:szCs w:val="24"/>
        </w:rPr>
      </w:pPr>
    </w:p>
    <w:p w:rsidR="002D0BEF" w:rsidRPr="00097A81" w:rsidRDefault="002D0BEF" w:rsidP="002D0BEF">
      <w:pPr>
        <w:rPr>
          <w:rFonts w:ascii="Times New Roman" w:hAnsi="Times New Roman"/>
          <w:sz w:val="24"/>
          <w:szCs w:val="24"/>
        </w:rPr>
      </w:pPr>
      <w:r w:rsidRPr="00097A81">
        <w:rPr>
          <w:rFonts w:ascii="Times New Roman" w:hAnsi="Times New Roman"/>
          <w:sz w:val="24"/>
          <w:szCs w:val="24"/>
        </w:rPr>
        <w:t>Uz ovaj prijedlog dužnik prilaže:</w:t>
      </w:r>
    </w:p>
    <w:p w:rsidR="002D0BEF" w:rsidRPr="00097A81" w:rsidRDefault="002D0BEF" w:rsidP="002D0BEF">
      <w:pPr>
        <w:pStyle w:val="Odlomakpopisa"/>
        <w:numPr>
          <w:ilvl w:val="0"/>
          <w:numId w:val="15"/>
        </w:numPr>
        <w:rPr>
          <w:rFonts w:ascii="Times New Roman" w:hAnsi="Times New Roman"/>
          <w:sz w:val="24"/>
          <w:szCs w:val="24"/>
        </w:rPr>
      </w:pPr>
      <w:r w:rsidRPr="00097A81">
        <w:rPr>
          <w:rFonts w:ascii="Times New Roman" w:hAnsi="Times New Roman"/>
          <w:sz w:val="24"/>
          <w:szCs w:val="24"/>
        </w:rPr>
        <w:t>Izvješće o financijskom stanju i poslovanju dužnika</w:t>
      </w:r>
    </w:p>
    <w:p w:rsidR="002D0BEF" w:rsidRPr="00097A81" w:rsidRDefault="002D0BEF" w:rsidP="002D0BEF">
      <w:pPr>
        <w:pStyle w:val="Odlomakpopisa"/>
        <w:numPr>
          <w:ilvl w:val="0"/>
          <w:numId w:val="15"/>
        </w:numPr>
        <w:rPr>
          <w:rFonts w:ascii="Times New Roman" w:hAnsi="Times New Roman"/>
          <w:sz w:val="24"/>
          <w:szCs w:val="24"/>
        </w:rPr>
      </w:pPr>
      <w:r w:rsidRPr="00097A81">
        <w:rPr>
          <w:rFonts w:ascii="Times New Roman" w:hAnsi="Times New Roman"/>
          <w:sz w:val="24"/>
          <w:szCs w:val="24"/>
        </w:rPr>
        <w:t>izmijenjeni plan financijskog restrukturiranja</w:t>
      </w:r>
    </w:p>
    <w:p w:rsidR="002D0BEF" w:rsidRPr="00097A81" w:rsidRDefault="002D0BEF" w:rsidP="002D0BEF">
      <w:pPr>
        <w:pStyle w:val="Odlomakpopisa"/>
        <w:numPr>
          <w:ilvl w:val="0"/>
          <w:numId w:val="15"/>
        </w:numPr>
        <w:rPr>
          <w:rFonts w:ascii="Times New Roman" w:hAnsi="Times New Roman"/>
          <w:sz w:val="24"/>
          <w:szCs w:val="24"/>
        </w:rPr>
      </w:pPr>
      <w:r w:rsidRPr="00097A81">
        <w:rPr>
          <w:rFonts w:ascii="Times New Roman" w:hAnsi="Times New Roman"/>
          <w:sz w:val="24"/>
          <w:szCs w:val="24"/>
        </w:rPr>
        <w:t>ovjereni zapisnik o provedenom glasovanju</w:t>
      </w:r>
    </w:p>
    <w:p w:rsidR="002D0BEF" w:rsidRPr="00097A81" w:rsidRDefault="002D0BEF" w:rsidP="002D0BEF">
      <w:pPr>
        <w:pStyle w:val="Odlomakpopisa"/>
        <w:numPr>
          <w:ilvl w:val="0"/>
          <w:numId w:val="15"/>
        </w:numPr>
        <w:rPr>
          <w:rFonts w:ascii="Times New Roman" w:hAnsi="Times New Roman"/>
          <w:sz w:val="24"/>
          <w:szCs w:val="24"/>
        </w:rPr>
      </w:pPr>
      <w:r w:rsidRPr="00097A81">
        <w:rPr>
          <w:rFonts w:ascii="Times New Roman" w:hAnsi="Times New Roman"/>
          <w:sz w:val="24"/>
          <w:szCs w:val="24"/>
        </w:rPr>
        <w:t>rješenje o prihvaćanju plana financijskog restrukturiranja</w:t>
      </w:r>
    </w:p>
    <w:p w:rsidR="002D0BEF" w:rsidRPr="00097A81" w:rsidRDefault="002D0BEF" w:rsidP="002D0BEF">
      <w:pPr>
        <w:pStyle w:val="Odlomakpopisa"/>
        <w:numPr>
          <w:ilvl w:val="0"/>
          <w:numId w:val="15"/>
        </w:numPr>
        <w:rPr>
          <w:rFonts w:ascii="Times New Roman" w:hAnsi="Times New Roman"/>
          <w:sz w:val="24"/>
          <w:szCs w:val="24"/>
        </w:rPr>
      </w:pPr>
      <w:r w:rsidRPr="00097A81">
        <w:rPr>
          <w:rFonts w:ascii="Times New Roman" w:hAnsi="Times New Roman"/>
          <w:sz w:val="24"/>
          <w:szCs w:val="24"/>
        </w:rPr>
        <w:t>potvrda o preuzimanju spisa sukladno čl. 66. Zakona o financijskom poslovanju i predstečajnoj nagodbi</w:t>
      </w:r>
    </w:p>
    <w:p w:rsidR="002D0BEF" w:rsidRPr="00097A81" w:rsidRDefault="002D0BEF" w:rsidP="00BB74FA">
      <w:pPr>
        <w:rPr>
          <w:rFonts w:ascii="Times New Roman" w:hAnsi="Times New Roman"/>
          <w:color w:val="FF0000"/>
          <w:sz w:val="24"/>
          <w:szCs w:val="24"/>
        </w:rPr>
      </w:pPr>
    </w:p>
    <w:sectPr w:rsidR="002D0BEF" w:rsidRPr="00097A81" w:rsidSect="00FB4E5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D59" w:rsidRDefault="00452D59">
      <w:pPr>
        <w:spacing w:after="0" w:line="240" w:lineRule="auto"/>
      </w:pPr>
      <w:r>
        <w:separator/>
      </w:r>
    </w:p>
  </w:endnote>
  <w:endnote w:type="continuationSeparator" w:id="0">
    <w:p w:rsidR="00452D59" w:rsidRDefault="00452D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
    <w:altName w:val="MS Mincho"/>
    <w:charset w:val="80"/>
    <w:family w:val="auto"/>
    <w:pitch w:val="variable"/>
  </w:font>
  <w:font w:name="Consolas">
    <w:panose1 w:val="020B0609020204030204"/>
    <w:charset w:val="EE"/>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Liberation Sans">
    <w:altName w:val="Arial"/>
    <w:charset w:val="00"/>
    <w:family w:val="roman"/>
    <w:pitch w:val="default"/>
  </w:font>
  <w:font w:name="Droid Sans Fallback">
    <w:charset w:val="00"/>
    <w:family w:val="roman"/>
    <w:pitch w:val="default"/>
  </w:font>
  <w:font w:name="Lohit Hindi">
    <w:altName w:val="Times New Roman"/>
    <w:charset w:val="00"/>
    <w:family w:val="roman"/>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8031"/>
      <w:docPartObj>
        <w:docPartGallery w:val="Page Numbers (Bottom of Page)"/>
        <w:docPartUnique/>
      </w:docPartObj>
    </w:sdtPr>
    <w:sdtEndPr>
      <w:rPr>
        <w:noProof/>
      </w:rPr>
    </w:sdtEndPr>
    <w:sdtContent>
      <w:p w:rsidR="003D7B61" w:rsidRDefault="00452D59">
        <w:pPr>
          <w:pStyle w:val="Podnoje"/>
          <w:jc w:val="right"/>
        </w:pPr>
        <w:r>
          <w:fldChar w:fldCharType="begin"/>
        </w:r>
        <w:r>
          <w:instrText xml:space="preserve"> PAGE   \* MERGEFORMAT </w:instrText>
        </w:r>
        <w:r>
          <w:fldChar w:fldCharType="separate"/>
        </w:r>
        <w:r w:rsidR="00A41786">
          <w:rPr>
            <w:noProof/>
          </w:rPr>
          <w:t>2</w:t>
        </w:r>
        <w:r>
          <w:rPr>
            <w:noProof/>
          </w:rPr>
          <w:fldChar w:fldCharType="end"/>
        </w:r>
      </w:p>
    </w:sdtContent>
  </w:sdt>
  <w:p w:rsidR="003D7B61" w:rsidRDefault="003D7B6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D59" w:rsidRDefault="00452D59">
      <w:pPr>
        <w:spacing w:after="0" w:line="240" w:lineRule="auto"/>
      </w:pPr>
      <w:r>
        <w:separator/>
      </w:r>
    </w:p>
  </w:footnote>
  <w:footnote w:type="continuationSeparator" w:id="0">
    <w:p w:rsidR="00452D59" w:rsidRDefault="00452D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lowerLetter"/>
      <w:lvlText w:val="%1)"/>
      <w:lvlJc w:val="left"/>
      <w:pPr>
        <w:tabs>
          <w:tab w:val="num" w:pos="0"/>
        </w:tabs>
        <w:ind w:left="720" w:hanging="360"/>
      </w:pPr>
      <w:rPr>
        <w:rFonts w:ascii="Tahoma" w:hAnsi="Tahoma" w:cs="Tahoma"/>
        <w:sz w:val="20"/>
        <w:szCs w:val="20"/>
      </w:rPr>
    </w:lvl>
  </w:abstractNum>
  <w:abstractNum w:abstractNumId="1">
    <w:nsid w:val="00000002"/>
    <w:multiLevelType w:val="singleLevel"/>
    <w:tmpl w:val="00000002"/>
    <w:name w:val="WW8Num2"/>
    <w:lvl w:ilvl="0">
      <w:start w:val="1"/>
      <w:numFmt w:val="decimal"/>
      <w:lvlText w:val="%1."/>
      <w:lvlJc w:val="left"/>
      <w:pPr>
        <w:tabs>
          <w:tab w:val="num" w:pos="0"/>
        </w:tabs>
        <w:ind w:left="1776" w:hanging="360"/>
      </w:pPr>
      <w:rPr>
        <w:rFonts w:ascii="Tahoma" w:hAnsi="Tahoma" w:cs="Tahoma"/>
        <w:sz w:val="20"/>
        <w:szCs w:val="20"/>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Tahoma" w:hAnsi="Tahoma" w:cs="Tahoma"/>
        <w:sz w:val="20"/>
        <w:szCs w:val="20"/>
      </w:rPr>
    </w:lvl>
  </w:abstractNum>
  <w:abstractNum w:abstractNumId="3">
    <w:nsid w:val="00000004"/>
    <w:multiLevelType w:val="multilevel"/>
    <w:tmpl w:val="00000004"/>
    <w:name w:val="WW8Num4"/>
    <w:lvl w:ilvl="0">
      <w:start w:val="1"/>
      <w:numFmt w:val="decimal"/>
      <w:lvlText w:val="%1"/>
      <w:lvlJc w:val="left"/>
      <w:pPr>
        <w:tabs>
          <w:tab w:val="num" w:pos="0"/>
        </w:tabs>
        <w:ind w:left="380" w:hanging="380"/>
      </w:pPr>
      <w:rPr>
        <w:rFonts w:ascii="Arial" w:eastAsia="Times New Roman" w:hAnsi="Arial" w:cs="Arial"/>
        <w:b/>
        <w:i w:val="0"/>
        <w:sz w:val="24"/>
        <w:szCs w:val="24"/>
        <w:lang w:eastAsia="hr-HR"/>
      </w:rPr>
    </w:lvl>
    <w:lvl w:ilvl="1">
      <w:start w:val="1"/>
      <w:numFmt w:val="lowerLetter"/>
      <w:lvlText w:val="%2."/>
      <w:lvlJc w:val="left"/>
      <w:pPr>
        <w:tabs>
          <w:tab w:val="num" w:pos="0"/>
        </w:tabs>
        <w:ind w:left="1100" w:hanging="360"/>
      </w:pPr>
    </w:lvl>
    <w:lvl w:ilvl="2">
      <w:start w:val="1"/>
      <w:numFmt w:val="lowerRoman"/>
      <w:lvlText w:val="%3."/>
      <w:lvlJc w:val="right"/>
      <w:pPr>
        <w:tabs>
          <w:tab w:val="num" w:pos="0"/>
        </w:tabs>
        <w:ind w:left="1820" w:hanging="180"/>
      </w:pPr>
    </w:lvl>
    <w:lvl w:ilvl="3">
      <w:start w:val="1"/>
      <w:numFmt w:val="decimal"/>
      <w:lvlText w:val="%4."/>
      <w:lvlJc w:val="left"/>
      <w:pPr>
        <w:tabs>
          <w:tab w:val="num" w:pos="0"/>
        </w:tabs>
        <w:ind w:left="2540" w:hanging="360"/>
      </w:pPr>
    </w:lvl>
    <w:lvl w:ilvl="4">
      <w:start w:val="1"/>
      <w:numFmt w:val="lowerLetter"/>
      <w:lvlText w:val="%5."/>
      <w:lvlJc w:val="left"/>
      <w:pPr>
        <w:tabs>
          <w:tab w:val="num" w:pos="0"/>
        </w:tabs>
        <w:ind w:left="3260" w:hanging="360"/>
      </w:pPr>
    </w:lvl>
    <w:lvl w:ilvl="5">
      <w:start w:val="1"/>
      <w:numFmt w:val="lowerRoman"/>
      <w:lvlText w:val="%6."/>
      <w:lvlJc w:val="right"/>
      <w:pPr>
        <w:tabs>
          <w:tab w:val="num" w:pos="0"/>
        </w:tabs>
        <w:ind w:left="3980" w:hanging="180"/>
      </w:pPr>
    </w:lvl>
    <w:lvl w:ilvl="6">
      <w:start w:val="1"/>
      <w:numFmt w:val="decimal"/>
      <w:lvlText w:val="%7."/>
      <w:lvlJc w:val="left"/>
      <w:pPr>
        <w:tabs>
          <w:tab w:val="num" w:pos="0"/>
        </w:tabs>
        <w:ind w:left="4700" w:hanging="360"/>
      </w:pPr>
    </w:lvl>
    <w:lvl w:ilvl="7">
      <w:start w:val="1"/>
      <w:numFmt w:val="lowerLetter"/>
      <w:lvlText w:val="%8."/>
      <w:lvlJc w:val="left"/>
      <w:pPr>
        <w:tabs>
          <w:tab w:val="num" w:pos="0"/>
        </w:tabs>
        <w:ind w:left="5420" w:hanging="360"/>
      </w:pPr>
    </w:lvl>
    <w:lvl w:ilvl="8">
      <w:start w:val="1"/>
      <w:numFmt w:val="lowerRoman"/>
      <w:lvlText w:val="%9."/>
      <w:lvlJc w:val="right"/>
      <w:pPr>
        <w:tabs>
          <w:tab w:val="num" w:pos="0"/>
        </w:tabs>
        <w:ind w:left="6140" w:hanging="180"/>
      </w:pPr>
    </w:lvl>
  </w:abstractNum>
  <w:abstractNum w:abstractNumId="4">
    <w:nsid w:val="00000005"/>
    <w:multiLevelType w:val="singleLevel"/>
    <w:tmpl w:val="00000005"/>
    <w:name w:val="WW8Num5"/>
    <w:lvl w:ilvl="0">
      <w:start w:val="1"/>
      <w:numFmt w:val="bullet"/>
      <w:lvlText w:val="-"/>
      <w:lvlJc w:val="left"/>
      <w:pPr>
        <w:tabs>
          <w:tab w:val="num" w:pos="0"/>
        </w:tabs>
        <w:ind w:left="1080" w:hanging="360"/>
      </w:pPr>
      <w:rPr>
        <w:rFonts w:ascii="Calibri" w:hAnsi="Calibri" w:cs="Times New Roman"/>
        <w:sz w:val="20"/>
        <w:szCs w:val="20"/>
      </w:rPr>
    </w:lvl>
  </w:abstractNum>
  <w:abstractNum w:abstractNumId="5">
    <w:nsid w:val="00000006"/>
    <w:multiLevelType w:val="multilevel"/>
    <w:tmpl w:val="00000006"/>
    <w:name w:val="WW8Num6"/>
    <w:lvl w:ilvl="0">
      <w:start w:val="1"/>
      <w:numFmt w:val="upperRoman"/>
      <w:lvlText w:val="%1."/>
      <w:lvlJc w:val="left"/>
      <w:pPr>
        <w:tabs>
          <w:tab w:val="num" w:pos="-360"/>
        </w:tabs>
        <w:ind w:left="720" w:hanging="720"/>
      </w:pPr>
      <w:rPr>
        <w:rFonts w:ascii="Tahoma" w:eastAsia="Lucida Sans Unicode" w:hAnsi="Tahoma" w:cs="Tahoma"/>
        <w:b/>
        <w:i/>
        <w:kern w:val="2"/>
        <w:sz w:val="20"/>
        <w:szCs w:val="20"/>
        <w:lang w:eastAsia="hr-HR"/>
      </w:rPr>
    </w:lvl>
    <w:lvl w:ilvl="1">
      <w:start w:val="3"/>
      <w:numFmt w:val="decimal"/>
      <w:lvlText w:val="%1.%2."/>
      <w:lvlJc w:val="left"/>
      <w:pPr>
        <w:tabs>
          <w:tab w:val="num" w:pos="-360"/>
        </w:tabs>
        <w:ind w:left="360" w:hanging="360"/>
      </w:pPr>
    </w:lvl>
    <w:lvl w:ilvl="2">
      <w:start w:val="1"/>
      <w:numFmt w:val="decimal"/>
      <w:lvlText w:val="%1.%2.%3."/>
      <w:lvlJc w:val="left"/>
      <w:pPr>
        <w:tabs>
          <w:tab w:val="num" w:pos="-360"/>
        </w:tabs>
        <w:ind w:left="720" w:hanging="720"/>
      </w:pPr>
    </w:lvl>
    <w:lvl w:ilvl="3">
      <w:start w:val="1"/>
      <w:numFmt w:val="decimal"/>
      <w:lvlText w:val="%1.%2.%3.%4."/>
      <w:lvlJc w:val="left"/>
      <w:pPr>
        <w:tabs>
          <w:tab w:val="num" w:pos="-360"/>
        </w:tabs>
        <w:ind w:left="720" w:hanging="720"/>
      </w:pPr>
    </w:lvl>
    <w:lvl w:ilvl="4">
      <w:start w:val="1"/>
      <w:numFmt w:val="decimal"/>
      <w:lvlText w:val="%1.%2.%3.%4.%5."/>
      <w:lvlJc w:val="left"/>
      <w:pPr>
        <w:tabs>
          <w:tab w:val="num" w:pos="-360"/>
        </w:tabs>
        <w:ind w:left="1080" w:hanging="1080"/>
      </w:pPr>
    </w:lvl>
    <w:lvl w:ilvl="5">
      <w:start w:val="1"/>
      <w:numFmt w:val="decimal"/>
      <w:lvlText w:val="%1.%2.%3.%4.%5.%6."/>
      <w:lvlJc w:val="left"/>
      <w:pPr>
        <w:tabs>
          <w:tab w:val="num" w:pos="-360"/>
        </w:tabs>
        <w:ind w:left="1080" w:hanging="1080"/>
      </w:pPr>
    </w:lvl>
    <w:lvl w:ilvl="6">
      <w:start w:val="1"/>
      <w:numFmt w:val="decimal"/>
      <w:lvlText w:val="%1.%2.%3.%4.%5.%6.%7."/>
      <w:lvlJc w:val="left"/>
      <w:pPr>
        <w:tabs>
          <w:tab w:val="num" w:pos="-360"/>
        </w:tabs>
        <w:ind w:left="1440" w:hanging="1440"/>
      </w:pPr>
    </w:lvl>
    <w:lvl w:ilvl="7">
      <w:start w:val="1"/>
      <w:numFmt w:val="decimal"/>
      <w:lvlText w:val="%1.%2.%3.%4.%5.%6.%7.%8."/>
      <w:lvlJc w:val="left"/>
      <w:pPr>
        <w:tabs>
          <w:tab w:val="num" w:pos="-360"/>
        </w:tabs>
        <w:ind w:left="1440" w:hanging="1440"/>
      </w:pPr>
    </w:lvl>
    <w:lvl w:ilvl="8">
      <w:start w:val="1"/>
      <w:numFmt w:val="decimal"/>
      <w:lvlText w:val="%1.%2.%3.%4.%5.%6.%7.%8.%9."/>
      <w:lvlJc w:val="left"/>
      <w:pPr>
        <w:tabs>
          <w:tab w:val="num" w:pos="-360"/>
        </w:tabs>
        <w:ind w:left="1800" w:hanging="1800"/>
      </w:pPr>
    </w:lvl>
  </w:abstractNum>
  <w:abstractNum w:abstractNumId="6">
    <w:nsid w:val="00000007"/>
    <w:multiLevelType w:val="multilevel"/>
    <w:tmpl w:val="00000007"/>
    <w:name w:val="WW8Num7"/>
    <w:lvl w:ilvl="0">
      <w:start w:val="7"/>
      <w:numFmt w:val="bullet"/>
      <w:lvlText w:val="-"/>
      <w:lvlJc w:val="left"/>
      <w:pPr>
        <w:tabs>
          <w:tab w:val="num" w:pos="0"/>
        </w:tabs>
        <w:ind w:left="720" w:hanging="360"/>
      </w:pPr>
      <w:rPr>
        <w:rFonts w:ascii="Verdana" w:hAnsi="Verdana" w:cs="Verdana"/>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nsid w:val="00000009"/>
    <w:multiLevelType w:val="multilevel"/>
    <w:tmpl w:val="00000009"/>
    <w:lvl w:ilvl="0">
      <w:start w:val="1"/>
      <w:numFmt w:val="lowerLetter"/>
      <w:lvlText w:val="%1)"/>
      <w:lvlJc w:val="left"/>
      <w:pPr>
        <w:tabs>
          <w:tab w:val="num" w:pos="0"/>
        </w:tabs>
        <w:ind w:left="720" w:hanging="360"/>
      </w:pPr>
      <w:rPr>
        <w:rFonts w:ascii="Tahoma" w:hAnsi="Tahoma" w:cs="Tahoma"/>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21044B29"/>
    <w:multiLevelType w:val="multilevel"/>
    <w:tmpl w:val="65EA5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3B76066"/>
    <w:multiLevelType w:val="hybridMultilevel"/>
    <w:tmpl w:val="50E246D4"/>
    <w:lvl w:ilvl="0" w:tplc="06729090">
      <w:start w:val="1"/>
      <w:numFmt w:val="bullet"/>
      <w:lvlText w:val="-"/>
      <w:lvlJc w:val="left"/>
      <w:pPr>
        <w:ind w:left="740" w:hanging="360"/>
      </w:pPr>
      <w:rPr>
        <w:rFonts w:ascii="Calibri" w:eastAsia="Calibri" w:hAnsi="Calibri" w:cs="Tahoma" w:hint="default"/>
      </w:rPr>
    </w:lvl>
    <w:lvl w:ilvl="1" w:tplc="041A0003" w:tentative="1">
      <w:start w:val="1"/>
      <w:numFmt w:val="bullet"/>
      <w:lvlText w:val="o"/>
      <w:lvlJc w:val="left"/>
      <w:pPr>
        <w:ind w:left="1460" w:hanging="360"/>
      </w:pPr>
      <w:rPr>
        <w:rFonts w:ascii="Courier New" w:hAnsi="Courier New" w:cs="Courier New" w:hint="default"/>
      </w:rPr>
    </w:lvl>
    <w:lvl w:ilvl="2" w:tplc="041A0005" w:tentative="1">
      <w:start w:val="1"/>
      <w:numFmt w:val="bullet"/>
      <w:lvlText w:val=""/>
      <w:lvlJc w:val="left"/>
      <w:pPr>
        <w:ind w:left="2180" w:hanging="360"/>
      </w:pPr>
      <w:rPr>
        <w:rFonts w:ascii="Wingdings" w:hAnsi="Wingdings" w:hint="default"/>
      </w:rPr>
    </w:lvl>
    <w:lvl w:ilvl="3" w:tplc="041A0001" w:tentative="1">
      <w:start w:val="1"/>
      <w:numFmt w:val="bullet"/>
      <w:lvlText w:val=""/>
      <w:lvlJc w:val="left"/>
      <w:pPr>
        <w:ind w:left="2900" w:hanging="360"/>
      </w:pPr>
      <w:rPr>
        <w:rFonts w:ascii="Symbol" w:hAnsi="Symbol" w:hint="default"/>
      </w:rPr>
    </w:lvl>
    <w:lvl w:ilvl="4" w:tplc="041A0003" w:tentative="1">
      <w:start w:val="1"/>
      <w:numFmt w:val="bullet"/>
      <w:lvlText w:val="o"/>
      <w:lvlJc w:val="left"/>
      <w:pPr>
        <w:ind w:left="3620" w:hanging="360"/>
      </w:pPr>
      <w:rPr>
        <w:rFonts w:ascii="Courier New" w:hAnsi="Courier New" w:cs="Courier New" w:hint="default"/>
      </w:rPr>
    </w:lvl>
    <w:lvl w:ilvl="5" w:tplc="041A0005" w:tentative="1">
      <w:start w:val="1"/>
      <w:numFmt w:val="bullet"/>
      <w:lvlText w:val=""/>
      <w:lvlJc w:val="left"/>
      <w:pPr>
        <w:ind w:left="4340" w:hanging="360"/>
      </w:pPr>
      <w:rPr>
        <w:rFonts w:ascii="Wingdings" w:hAnsi="Wingdings" w:hint="default"/>
      </w:rPr>
    </w:lvl>
    <w:lvl w:ilvl="6" w:tplc="041A0001" w:tentative="1">
      <w:start w:val="1"/>
      <w:numFmt w:val="bullet"/>
      <w:lvlText w:val=""/>
      <w:lvlJc w:val="left"/>
      <w:pPr>
        <w:ind w:left="5060" w:hanging="360"/>
      </w:pPr>
      <w:rPr>
        <w:rFonts w:ascii="Symbol" w:hAnsi="Symbol" w:hint="default"/>
      </w:rPr>
    </w:lvl>
    <w:lvl w:ilvl="7" w:tplc="041A0003" w:tentative="1">
      <w:start w:val="1"/>
      <w:numFmt w:val="bullet"/>
      <w:lvlText w:val="o"/>
      <w:lvlJc w:val="left"/>
      <w:pPr>
        <w:ind w:left="5780" w:hanging="360"/>
      </w:pPr>
      <w:rPr>
        <w:rFonts w:ascii="Courier New" w:hAnsi="Courier New" w:cs="Courier New" w:hint="default"/>
      </w:rPr>
    </w:lvl>
    <w:lvl w:ilvl="8" w:tplc="041A0005" w:tentative="1">
      <w:start w:val="1"/>
      <w:numFmt w:val="bullet"/>
      <w:lvlText w:val=""/>
      <w:lvlJc w:val="left"/>
      <w:pPr>
        <w:ind w:left="6500" w:hanging="360"/>
      </w:pPr>
      <w:rPr>
        <w:rFonts w:ascii="Wingdings" w:hAnsi="Wingdings" w:hint="default"/>
      </w:rPr>
    </w:lvl>
  </w:abstractNum>
  <w:abstractNum w:abstractNumId="10">
    <w:nsid w:val="286D0A2D"/>
    <w:multiLevelType w:val="hybridMultilevel"/>
    <w:tmpl w:val="21BA4AC2"/>
    <w:lvl w:ilvl="0" w:tplc="06729090">
      <w:start w:val="1"/>
      <w:numFmt w:val="bullet"/>
      <w:lvlText w:val="-"/>
      <w:lvlJc w:val="left"/>
      <w:pPr>
        <w:ind w:left="360" w:hanging="360"/>
      </w:pPr>
      <w:rPr>
        <w:rFonts w:ascii="Calibri" w:eastAsia="Calibri" w:hAnsi="Calibri" w:cs="Tahoma" w:hint="default"/>
      </w:rPr>
    </w:lvl>
    <w:lvl w:ilvl="1" w:tplc="041A0003" w:tentative="1">
      <w:start w:val="1"/>
      <w:numFmt w:val="bullet"/>
      <w:lvlText w:val="o"/>
      <w:lvlJc w:val="left"/>
      <w:pPr>
        <w:ind w:left="1060" w:hanging="360"/>
      </w:pPr>
      <w:rPr>
        <w:rFonts w:ascii="Courier New" w:hAnsi="Courier New" w:cs="Courier New" w:hint="default"/>
      </w:rPr>
    </w:lvl>
    <w:lvl w:ilvl="2" w:tplc="041A0005" w:tentative="1">
      <w:start w:val="1"/>
      <w:numFmt w:val="bullet"/>
      <w:lvlText w:val=""/>
      <w:lvlJc w:val="left"/>
      <w:pPr>
        <w:ind w:left="1780" w:hanging="360"/>
      </w:pPr>
      <w:rPr>
        <w:rFonts w:ascii="Wingdings" w:hAnsi="Wingdings" w:hint="default"/>
      </w:rPr>
    </w:lvl>
    <w:lvl w:ilvl="3" w:tplc="041A0001" w:tentative="1">
      <w:start w:val="1"/>
      <w:numFmt w:val="bullet"/>
      <w:lvlText w:val=""/>
      <w:lvlJc w:val="left"/>
      <w:pPr>
        <w:ind w:left="2500" w:hanging="360"/>
      </w:pPr>
      <w:rPr>
        <w:rFonts w:ascii="Symbol" w:hAnsi="Symbol" w:hint="default"/>
      </w:rPr>
    </w:lvl>
    <w:lvl w:ilvl="4" w:tplc="041A0003" w:tentative="1">
      <w:start w:val="1"/>
      <w:numFmt w:val="bullet"/>
      <w:lvlText w:val="o"/>
      <w:lvlJc w:val="left"/>
      <w:pPr>
        <w:ind w:left="3220" w:hanging="360"/>
      </w:pPr>
      <w:rPr>
        <w:rFonts w:ascii="Courier New" w:hAnsi="Courier New" w:cs="Courier New" w:hint="default"/>
      </w:rPr>
    </w:lvl>
    <w:lvl w:ilvl="5" w:tplc="041A0005" w:tentative="1">
      <w:start w:val="1"/>
      <w:numFmt w:val="bullet"/>
      <w:lvlText w:val=""/>
      <w:lvlJc w:val="left"/>
      <w:pPr>
        <w:ind w:left="3940" w:hanging="360"/>
      </w:pPr>
      <w:rPr>
        <w:rFonts w:ascii="Wingdings" w:hAnsi="Wingdings" w:hint="default"/>
      </w:rPr>
    </w:lvl>
    <w:lvl w:ilvl="6" w:tplc="041A0001" w:tentative="1">
      <w:start w:val="1"/>
      <w:numFmt w:val="bullet"/>
      <w:lvlText w:val=""/>
      <w:lvlJc w:val="left"/>
      <w:pPr>
        <w:ind w:left="4660" w:hanging="360"/>
      </w:pPr>
      <w:rPr>
        <w:rFonts w:ascii="Symbol" w:hAnsi="Symbol" w:hint="default"/>
      </w:rPr>
    </w:lvl>
    <w:lvl w:ilvl="7" w:tplc="041A0003" w:tentative="1">
      <w:start w:val="1"/>
      <w:numFmt w:val="bullet"/>
      <w:lvlText w:val="o"/>
      <w:lvlJc w:val="left"/>
      <w:pPr>
        <w:ind w:left="5380" w:hanging="360"/>
      </w:pPr>
      <w:rPr>
        <w:rFonts w:ascii="Courier New" w:hAnsi="Courier New" w:cs="Courier New" w:hint="default"/>
      </w:rPr>
    </w:lvl>
    <w:lvl w:ilvl="8" w:tplc="041A0005" w:tentative="1">
      <w:start w:val="1"/>
      <w:numFmt w:val="bullet"/>
      <w:lvlText w:val=""/>
      <w:lvlJc w:val="left"/>
      <w:pPr>
        <w:ind w:left="6100" w:hanging="360"/>
      </w:pPr>
      <w:rPr>
        <w:rFonts w:ascii="Wingdings" w:hAnsi="Wingdings" w:hint="default"/>
      </w:rPr>
    </w:lvl>
  </w:abstractNum>
  <w:num w:numId="1">
    <w:abstractNumId w:val="5"/>
  </w:num>
  <w:num w:numId="2">
    <w:abstractNumId w:val="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1"/>
    <w:lvlOverride w:ilvl="0">
      <w:startOverride w:val="1"/>
    </w:lvlOverride>
  </w:num>
  <w:num w:numId="12">
    <w:abstractNumId w:val="0"/>
  </w:num>
  <w:num w:numId="13">
    <w:abstractNumId w:val="8"/>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1BF"/>
    <w:rsid w:val="000500D4"/>
    <w:rsid w:val="00097A81"/>
    <w:rsid w:val="001A1876"/>
    <w:rsid w:val="001B71B7"/>
    <w:rsid w:val="002509AC"/>
    <w:rsid w:val="002A12D5"/>
    <w:rsid w:val="002D0BEF"/>
    <w:rsid w:val="002F6E1F"/>
    <w:rsid w:val="0034355F"/>
    <w:rsid w:val="003B1037"/>
    <w:rsid w:val="003D7B61"/>
    <w:rsid w:val="00452D59"/>
    <w:rsid w:val="00485148"/>
    <w:rsid w:val="004E460B"/>
    <w:rsid w:val="004E7BD1"/>
    <w:rsid w:val="00505E24"/>
    <w:rsid w:val="00561A15"/>
    <w:rsid w:val="006559AA"/>
    <w:rsid w:val="006C20C4"/>
    <w:rsid w:val="00791194"/>
    <w:rsid w:val="007E5EA1"/>
    <w:rsid w:val="00882AF0"/>
    <w:rsid w:val="009F5BEB"/>
    <w:rsid w:val="00A33CFF"/>
    <w:rsid w:val="00A365EF"/>
    <w:rsid w:val="00A41786"/>
    <w:rsid w:val="00A515C9"/>
    <w:rsid w:val="00B34480"/>
    <w:rsid w:val="00B955F1"/>
    <w:rsid w:val="00BA13D7"/>
    <w:rsid w:val="00BB74FA"/>
    <w:rsid w:val="00CD32B0"/>
    <w:rsid w:val="00D061BF"/>
    <w:rsid w:val="00D528FE"/>
    <w:rsid w:val="00D839CF"/>
    <w:rsid w:val="00E83684"/>
    <w:rsid w:val="00EC182B"/>
    <w:rsid w:val="00FB4E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4FA"/>
    <w:pPr>
      <w:suppressAutoHyphens/>
    </w:pPr>
    <w:rPr>
      <w:rFonts w:ascii="Calibri" w:eastAsia="Calibri" w:hAnsi="Calibri" w:cs="Times New Roman"/>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Naglaeno">
    <w:name w:val="Strong"/>
    <w:qFormat/>
    <w:rsid w:val="00BB74FA"/>
    <w:rPr>
      <w:rFonts w:ascii="Times New Roman" w:hAnsi="Times New Roman" w:cs="Times New Roman" w:hint="default"/>
      <w:b/>
      <w:bCs/>
    </w:rPr>
  </w:style>
  <w:style w:type="paragraph" w:styleId="Tekstkomentara">
    <w:name w:val="annotation text"/>
    <w:basedOn w:val="Normal"/>
    <w:link w:val="TekstkomentaraChar"/>
    <w:semiHidden/>
    <w:unhideWhenUsed/>
    <w:rsid w:val="00BB74FA"/>
    <w:pPr>
      <w:tabs>
        <w:tab w:val="left" w:pos="720"/>
      </w:tabs>
    </w:pPr>
    <w:rPr>
      <w:rFonts w:ascii="Arial" w:eastAsia="MS ??" w:hAnsi="Arial" w:cs="Arial"/>
      <w:color w:val="00000A"/>
      <w:sz w:val="24"/>
      <w:szCs w:val="24"/>
      <w:lang w:val="en-US"/>
    </w:rPr>
  </w:style>
  <w:style w:type="character" w:customStyle="1" w:styleId="TekstkomentaraChar">
    <w:name w:val="Tekst komentara Char"/>
    <w:basedOn w:val="Zadanifontodlomka"/>
    <w:link w:val="Tekstkomentara"/>
    <w:semiHidden/>
    <w:locked/>
    <w:rsid w:val="00BB74FA"/>
    <w:rPr>
      <w:rFonts w:ascii="Arial" w:eastAsia="MS ??" w:hAnsi="Arial" w:cs="Arial"/>
      <w:color w:val="00000A"/>
      <w:sz w:val="24"/>
      <w:szCs w:val="24"/>
      <w:lang w:val="en-US" w:eastAsia="zh-CN"/>
    </w:rPr>
  </w:style>
  <w:style w:type="character" w:customStyle="1" w:styleId="CommentTextChar">
    <w:name w:val="Comment Text Char"/>
    <w:basedOn w:val="Zadanifontodlomka"/>
    <w:semiHidden/>
    <w:rsid w:val="00BB74FA"/>
    <w:rPr>
      <w:rFonts w:ascii="Calibri" w:eastAsia="Calibri" w:hAnsi="Calibri" w:cs="Times New Roman"/>
      <w:sz w:val="20"/>
      <w:szCs w:val="20"/>
      <w:lang w:eastAsia="zh-CN"/>
    </w:rPr>
  </w:style>
  <w:style w:type="paragraph" w:styleId="Zaglavlje">
    <w:name w:val="header"/>
    <w:basedOn w:val="Normal"/>
    <w:link w:val="ZaglavljeChar"/>
    <w:unhideWhenUsed/>
    <w:rsid w:val="00BB74FA"/>
    <w:pPr>
      <w:spacing w:after="0" w:line="240" w:lineRule="auto"/>
    </w:pPr>
  </w:style>
  <w:style w:type="character" w:customStyle="1" w:styleId="ZaglavljeChar">
    <w:name w:val="Zaglavlje Char"/>
    <w:basedOn w:val="Zadanifontodlomka"/>
    <w:link w:val="Zaglavlje"/>
    <w:locked/>
    <w:rsid w:val="00BB74FA"/>
    <w:rPr>
      <w:rFonts w:ascii="Calibri" w:eastAsia="Calibri" w:hAnsi="Calibri" w:cs="Times New Roman"/>
      <w:lang w:eastAsia="zh-CN"/>
    </w:rPr>
  </w:style>
  <w:style w:type="character" w:customStyle="1" w:styleId="HeaderChar">
    <w:name w:val="Header Char"/>
    <w:basedOn w:val="Zadanifontodlomka"/>
    <w:semiHidden/>
    <w:rsid w:val="00BB74FA"/>
    <w:rPr>
      <w:rFonts w:ascii="Calibri" w:eastAsia="Calibri" w:hAnsi="Calibri" w:cs="Times New Roman"/>
      <w:lang w:eastAsia="zh-CN"/>
    </w:rPr>
  </w:style>
  <w:style w:type="paragraph" w:styleId="Podnoje">
    <w:name w:val="footer"/>
    <w:basedOn w:val="Normal"/>
    <w:link w:val="PodnojeChar"/>
    <w:uiPriority w:val="99"/>
    <w:unhideWhenUsed/>
    <w:rsid w:val="00BB74FA"/>
    <w:pPr>
      <w:spacing w:after="0" w:line="240" w:lineRule="auto"/>
    </w:pPr>
  </w:style>
  <w:style w:type="character" w:customStyle="1" w:styleId="PodnojeChar">
    <w:name w:val="Podnožje Char"/>
    <w:basedOn w:val="Zadanifontodlomka"/>
    <w:link w:val="Podnoje"/>
    <w:uiPriority w:val="99"/>
    <w:locked/>
    <w:rsid w:val="00BB74FA"/>
    <w:rPr>
      <w:rFonts w:ascii="Calibri" w:eastAsia="Calibri" w:hAnsi="Calibri" w:cs="Times New Roman"/>
      <w:lang w:eastAsia="zh-CN"/>
    </w:rPr>
  </w:style>
  <w:style w:type="character" w:customStyle="1" w:styleId="FooterChar">
    <w:name w:val="Footer Char"/>
    <w:basedOn w:val="Zadanifontodlomka"/>
    <w:uiPriority w:val="99"/>
    <w:rsid w:val="00BB74FA"/>
    <w:rPr>
      <w:rFonts w:ascii="Calibri" w:eastAsia="Calibri" w:hAnsi="Calibri" w:cs="Times New Roman"/>
      <w:lang w:eastAsia="zh-CN"/>
    </w:rPr>
  </w:style>
  <w:style w:type="character" w:customStyle="1" w:styleId="TijelotekstaChar">
    <w:name w:val="Tijelo teksta Char"/>
    <w:basedOn w:val="Zadanifontodlomka"/>
    <w:link w:val="Tijeloteksta"/>
    <w:semiHidden/>
    <w:rsid w:val="00BB74FA"/>
    <w:rPr>
      <w:rFonts w:ascii="Calibri" w:eastAsia="Calibri" w:hAnsi="Calibri" w:cs="Times New Roman"/>
      <w:lang w:eastAsia="zh-CN"/>
    </w:rPr>
  </w:style>
  <w:style w:type="paragraph" w:styleId="Tijeloteksta">
    <w:name w:val="Body Text"/>
    <w:basedOn w:val="Normal"/>
    <w:link w:val="TijelotekstaChar"/>
    <w:semiHidden/>
    <w:unhideWhenUsed/>
    <w:rsid w:val="00BB74FA"/>
    <w:pPr>
      <w:spacing w:after="120"/>
    </w:pPr>
  </w:style>
  <w:style w:type="paragraph" w:styleId="Obinitekst">
    <w:name w:val="Plain Text"/>
    <w:basedOn w:val="Normal"/>
    <w:link w:val="ObinitekstChar"/>
    <w:semiHidden/>
    <w:unhideWhenUsed/>
    <w:rsid w:val="00BB74FA"/>
    <w:pPr>
      <w:spacing w:after="0" w:line="240" w:lineRule="auto"/>
    </w:pPr>
    <w:rPr>
      <w:rFonts w:ascii="Consolas" w:hAnsi="Consolas" w:cs="Consolas"/>
      <w:sz w:val="21"/>
      <w:szCs w:val="21"/>
    </w:rPr>
  </w:style>
  <w:style w:type="character" w:customStyle="1" w:styleId="ObinitekstChar">
    <w:name w:val="Obični tekst Char"/>
    <w:basedOn w:val="Zadanifontodlomka"/>
    <w:link w:val="Obinitekst"/>
    <w:semiHidden/>
    <w:locked/>
    <w:rsid w:val="00BB74FA"/>
    <w:rPr>
      <w:rFonts w:ascii="Consolas" w:eastAsia="Calibri" w:hAnsi="Consolas" w:cs="Consolas"/>
      <w:sz w:val="21"/>
      <w:szCs w:val="21"/>
      <w:lang w:eastAsia="zh-CN"/>
    </w:rPr>
  </w:style>
  <w:style w:type="character" w:customStyle="1" w:styleId="PlainTextChar">
    <w:name w:val="Plain Text Char"/>
    <w:basedOn w:val="Zadanifontodlomka"/>
    <w:semiHidden/>
    <w:rsid w:val="00BB74FA"/>
    <w:rPr>
      <w:rFonts w:ascii="Consolas" w:eastAsia="Calibri" w:hAnsi="Consolas" w:cs="Consolas"/>
      <w:sz w:val="21"/>
      <w:szCs w:val="21"/>
      <w:lang w:eastAsia="zh-CN"/>
    </w:rPr>
  </w:style>
  <w:style w:type="paragraph" w:styleId="Predmetkomentara">
    <w:name w:val="annotation subject"/>
    <w:basedOn w:val="Tekstkomentara"/>
    <w:link w:val="PredmetkomentaraChar"/>
    <w:semiHidden/>
    <w:unhideWhenUsed/>
    <w:rsid w:val="00BB74FA"/>
    <w:rPr>
      <w:b/>
      <w:bCs/>
      <w:sz w:val="20"/>
      <w:szCs w:val="20"/>
    </w:rPr>
  </w:style>
  <w:style w:type="character" w:customStyle="1" w:styleId="PredmetkomentaraChar">
    <w:name w:val="Predmet komentara Char"/>
    <w:basedOn w:val="TekstkomentaraChar"/>
    <w:link w:val="Predmetkomentara"/>
    <w:semiHidden/>
    <w:locked/>
    <w:rsid w:val="00BB74FA"/>
    <w:rPr>
      <w:rFonts w:ascii="Arial" w:eastAsia="MS ??" w:hAnsi="Arial" w:cs="Arial"/>
      <w:b/>
      <w:bCs/>
      <w:color w:val="00000A"/>
      <w:sz w:val="20"/>
      <w:szCs w:val="20"/>
      <w:lang w:val="en-US" w:eastAsia="zh-CN"/>
    </w:rPr>
  </w:style>
  <w:style w:type="character" w:customStyle="1" w:styleId="CommentSubjectChar">
    <w:name w:val="Comment Subject Char"/>
    <w:basedOn w:val="CommentTextChar"/>
    <w:semiHidden/>
    <w:rsid w:val="00BB74FA"/>
    <w:rPr>
      <w:rFonts w:ascii="Calibri" w:eastAsia="Calibri" w:hAnsi="Calibri" w:cs="Times New Roman"/>
      <w:b/>
      <w:bCs/>
      <w:sz w:val="20"/>
      <w:szCs w:val="20"/>
      <w:lang w:eastAsia="zh-CN"/>
    </w:rPr>
  </w:style>
  <w:style w:type="paragraph" w:styleId="Tekstbalonia">
    <w:name w:val="Balloon Text"/>
    <w:basedOn w:val="Normal"/>
    <w:link w:val="TekstbaloniaChar"/>
    <w:semiHidden/>
    <w:unhideWhenUsed/>
    <w:rsid w:val="00BB74F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semiHidden/>
    <w:locked/>
    <w:rsid w:val="00BB74FA"/>
    <w:rPr>
      <w:rFonts w:ascii="Tahoma" w:eastAsia="Calibri" w:hAnsi="Tahoma" w:cs="Tahoma"/>
      <w:sz w:val="16"/>
      <w:szCs w:val="16"/>
      <w:lang w:eastAsia="zh-CN"/>
    </w:rPr>
  </w:style>
  <w:style w:type="character" w:customStyle="1" w:styleId="BalloonTextChar">
    <w:name w:val="Balloon Text Char"/>
    <w:basedOn w:val="Zadanifontodlomka"/>
    <w:semiHidden/>
    <w:rsid w:val="00BB74FA"/>
    <w:rPr>
      <w:rFonts w:ascii="Tahoma" w:eastAsia="Calibri" w:hAnsi="Tahoma" w:cs="Tahoma"/>
      <w:sz w:val="16"/>
      <w:szCs w:val="16"/>
      <w:lang w:eastAsia="zh-CN"/>
    </w:rPr>
  </w:style>
  <w:style w:type="paragraph" w:styleId="Bezproreda">
    <w:name w:val="No Spacing"/>
    <w:qFormat/>
    <w:rsid w:val="00BB74FA"/>
    <w:pPr>
      <w:suppressAutoHyphens/>
      <w:spacing w:after="0" w:line="240" w:lineRule="auto"/>
    </w:pPr>
    <w:rPr>
      <w:rFonts w:ascii="Calibri" w:eastAsia="Calibri" w:hAnsi="Calibri" w:cs="Times New Roman"/>
      <w:lang w:eastAsia="zh-CN"/>
    </w:rPr>
  </w:style>
  <w:style w:type="paragraph" w:styleId="Odlomakpopisa">
    <w:name w:val="List Paragraph"/>
    <w:basedOn w:val="Normal"/>
    <w:qFormat/>
    <w:rsid w:val="00BB74FA"/>
    <w:pPr>
      <w:ind w:left="720"/>
      <w:contextualSpacing/>
    </w:pPr>
  </w:style>
  <w:style w:type="paragraph" w:customStyle="1" w:styleId="Zaglavlje1">
    <w:name w:val="Zaglavlje1"/>
    <w:basedOn w:val="Normal"/>
    <w:next w:val="Tijeloteksta"/>
    <w:rsid w:val="00BB74FA"/>
    <w:pPr>
      <w:keepNext/>
      <w:spacing w:before="240" w:after="120"/>
    </w:pPr>
    <w:rPr>
      <w:rFonts w:ascii="Arial" w:eastAsia="Microsoft YaHei" w:hAnsi="Arial" w:cs="Mangal"/>
      <w:sz w:val="28"/>
      <w:szCs w:val="28"/>
    </w:rPr>
  </w:style>
  <w:style w:type="paragraph" w:customStyle="1" w:styleId="Indeks">
    <w:name w:val="Indeks"/>
    <w:basedOn w:val="Normal"/>
    <w:rsid w:val="00BB74FA"/>
    <w:pPr>
      <w:suppressLineNumbers/>
    </w:pPr>
    <w:rPr>
      <w:rFonts w:cs="Mangal"/>
    </w:rPr>
  </w:style>
  <w:style w:type="paragraph" w:customStyle="1" w:styleId="xl70">
    <w:name w:val="xl70"/>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71">
    <w:name w:val="xl71"/>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72">
    <w:name w:val="xl72"/>
    <w:basedOn w:val="Normal"/>
    <w:rsid w:val="00BB74FA"/>
    <w:pPr>
      <w:pBdr>
        <w:top w:val="single" w:sz="8" w:space="0" w:color="000000"/>
        <w:left w:val="single" w:sz="8" w:space="0" w:color="000000"/>
        <w:bottom w:val="single" w:sz="8" w:space="0" w:color="000000"/>
        <w:right w:val="single" w:sz="8" w:space="0" w:color="000000"/>
      </w:pBdr>
      <w:shd w:val="clear" w:color="auto" w:fill="FFFFFF"/>
      <w:spacing w:before="280" w:after="280" w:line="240" w:lineRule="auto"/>
    </w:pPr>
    <w:rPr>
      <w:rFonts w:eastAsia="Times New Roman"/>
      <w:i/>
      <w:iCs/>
      <w:sz w:val="24"/>
      <w:szCs w:val="24"/>
    </w:rPr>
  </w:style>
  <w:style w:type="paragraph" w:customStyle="1" w:styleId="xl73">
    <w:name w:val="xl73"/>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color w:val="000000"/>
      <w:sz w:val="24"/>
      <w:szCs w:val="24"/>
    </w:rPr>
  </w:style>
  <w:style w:type="paragraph" w:customStyle="1" w:styleId="xl74">
    <w:name w:val="xl74"/>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pPr>
    <w:rPr>
      <w:rFonts w:eastAsia="Times New Roman"/>
      <w:color w:val="000000"/>
      <w:sz w:val="24"/>
      <w:szCs w:val="24"/>
    </w:rPr>
  </w:style>
  <w:style w:type="paragraph" w:customStyle="1" w:styleId="xl75">
    <w:name w:val="xl75"/>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color w:val="000000"/>
      <w:sz w:val="24"/>
      <w:szCs w:val="24"/>
    </w:rPr>
  </w:style>
  <w:style w:type="paragraph" w:customStyle="1" w:styleId="xl76">
    <w:name w:val="xl76"/>
    <w:basedOn w:val="Normal"/>
    <w:rsid w:val="00BB74FA"/>
    <w:pPr>
      <w:pBdr>
        <w:top w:val="single" w:sz="8" w:space="0" w:color="000000"/>
        <w:left w:val="single" w:sz="8" w:space="0" w:color="000000"/>
        <w:bottom w:val="single" w:sz="8" w:space="0" w:color="000000"/>
        <w:right w:val="single" w:sz="8" w:space="0" w:color="000000"/>
      </w:pBdr>
      <w:shd w:val="clear" w:color="auto" w:fill="FFFFFF"/>
      <w:spacing w:before="280" w:after="280" w:line="240" w:lineRule="auto"/>
    </w:pPr>
    <w:rPr>
      <w:rFonts w:eastAsia="Times New Roman"/>
      <w:i/>
      <w:iCs/>
      <w:sz w:val="24"/>
      <w:szCs w:val="24"/>
    </w:rPr>
  </w:style>
  <w:style w:type="paragraph" w:customStyle="1" w:styleId="xl77">
    <w:name w:val="xl77"/>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pPr>
    <w:rPr>
      <w:rFonts w:eastAsia="Times New Roman"/>
      <w:sz w:val="24"/>
      <w:szCs w:val="24"/>
    </w:rPr>
  </w:style>
  <w:style w:type="paragraph" w:customStyle="1" w:styleId="xl78">
    <w:name w:val="xl78"/>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79">
    <w:name w:val="xl79"/>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80">
    <w:name w:val="xl80"/>
    <w:basedOn w:val="Normal"/>
    <w:rsid w:val="00BB74FA"/>
    <w:pPr>
      <w:pBdr>
        <w:top w:val="single" w:sz="8" w:space="0" w:color="000000"/>
        <w:left w:val="single" w:sz="8" w:space="0" w:color="000000"/>
        <w:bottom w:val="single" w:sz="8" w:space="0" w:color="000000"/>
        <w:right w:val="single" w:sz="8" w:space="0" w:color="000000"/>
      </w:pBdr>
      <w:shd w:val="clear" w:color="auto" w:fill="FFFFFF"/>
      <w:spacing w:before="280" w:after="280" w:line="240" w:lineRule="auto"/>
    </w:pPr>
    <w:rPr>
      <w:rFonts w:eastAsia="Times New Roman"/>
      <w:b/>
      <w:bCs/>
      <w:i/>
      <w:iCs/>
      <w:sz w:val="24"/>
      <w:szCs w:val="24"/>
    </w:rPr>
  </w:style>
  <w:style w:type="paragraph" w:customStyle="1" w:styleId="xl81">
    <w:name w:val="xl81"/>
    <w:basedOn w:val="Normal"/>
    <w:rsid w:val="00BB74FA"/>
    <w:pPr>
      <w:pBdr>
        <w:top w:val="single" w:sz="8" w:space="0" w:color="000000"/>
        <w:left w:val="single" w:sz="8" w:space="0" w:color="000000"/>
        <w:right w:val="single" w:sz="8" w:space="0" w:color="000000"/>
      </w:pBdr>
      <w:spacing w:before="280" w:after="280" w:line="240" w:lineRule="auto"/>
    </w:pPr>
    <w:rPr>
      <w:rFonts w:eastAsia="Times New Roman"/>
      <w:sz w:val="24"/>
      <w:szCs w:val="24"/>
    </w:rPr>
  </w:style>
  <w:style w:type="paragraph" w:customStyle="1" w:styleId="xl82">
    <w:name w:val="xl82"/>
    <w:basedOn w:val="Normal"/>
    <w:rsid w:val="00BB74FA"/>
    <w:pPr>
      <w:pBdr>
        <w:top w:val="single" w:sz="8" w:space="0" w:color="000000"/>
        <w:left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83">
    <w:name w:val="xl83"/>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84">
    <w:name w:val="xl84"/>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85">
    <w:name w:val="xl85"/>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86">
    <w:name w:val="xl86"/>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87">
    <w:name w:val="xl87"/>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88">
    <w:name w:val="xl88"/>
    <w:basedOn w:val="Normal"/>
    <w:rsid w:val="00BB74FA"/>
    <w:pPr>
      <w:pBdr>
        <w:top w:val="single" w:sz="8" w:space="0" w:color="000000"/>
        <w:left w:val="single" w:sz="8" w:space="0" w:color="000000"/>
        <w:bottom w:val="single" w:sz="8" w:space="0" w:color="000000"/>
      </w:pBdr>
      <w:spacing w:before="280" w:after="280" w:line="240" w:lineRule="auto"/>
      <w:jc w:val="center"/>
    </w:pPr>
    <w:rPr>
      <w:rFonts w:eastAsia="Times New Roman"/>
      <w:color w:val="000000"/>
      <w:sz w:val="24"/>
      <w:szCs w:val="24"/>
    </w:rPr>
  </w:style>
  <w:style w:type="paragraph" w:customStyle="1" w:styleId="xl89">
    <w:name w:val="xl89"/>
    <w:basedOn w:val="Normal"/>
    <w:rsid w:val="00BB74FA"/>
    <w:pPr>
      <w:pBdr>
        <w:top w:val="single" w:sz="8" w:space="0" w:color="000000"/>
        <w:left w:val="single" w:sz="8" w:space="0" w:color="000000"/>
        <w:bottom w:val="single" w:sz="8" w:space="0" w:color="000000"/>
      </w:pBdr>
      <w:spacing w:before="280" w:after="280" w:line="240" w:lineRule="auto"/>
      <w:jc w:val="center"/>
    </w:pPr>
    <w:rPr>
      <w:rFonts w:eastAsia="Times New Roman"/>
      <w:sz w:val="24"/>
      <w:szCs w:val="24"/>
    </w:rPr>
  </w:style>
  <w:style w:type="paragraph" w:customStyle="1" w:styleId="xl90">
    <w:name w:val="xl90"/>
    <w:basedOn w:val="Normal"/>
    <w:rsid w:val="00BB74FA"/>
    <w:pPr>
      <w:pBdr>
        <w:top w:val="single" w:sz="8" w:space="0" w:color="000000"/>
        <w:left w:val="single" w:sz="8" w:space="0" w:color="000000"/>
      </w:pBdr>
      <w:spacing w:before="280" w:after="280" w:line="240" w:lineRule="auto"/>
      <w:jc w:val="center"/>
    </w:pPr>
    <w:rPr>
      <w:rFonts w:eastAsia="Times New Roman"/>
      <w:sz w:val="24"/>
      <w:szCs w:val="24"/>
    </w:rPr>
  </w:style>
  <w:style w:type="paragraph" w:customStyle="1" w:styleId="xl91">
    <w:name w:val="xl91"/>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92">
    <w:name w:val="xl92"/>
    <w:basedOn w:val="Normal"/>
    <w:rsid w:val="00BB74FA"/>
    <w:pPr>
      <w:pBdr>
        <w:left w:val="single" w:sz="8" w:space="0" w:color="000000"/>
        <w:bottom w:val="single" w:sz="8" w:space="0" w:color="000000"/>
        <w:right w:val="single" w:sz="8" w:space="0" w:color="000000"/>
      </w:pBdr>
      <w:spacing w:before="280" w:after="280" w:line="240" w:lineRule="auto"/>
    </w:pPr>
    <w:rPr>
      <w:rFonts w:eastAsia="Times New Roman"/>
      <w:sz w:val="24"/>
      <w:szCs w:val="24"/>
    </w:rPr>
  </w:style>
  <w:style w:type="paragraph" w:customStyle="1" w:styleId="xl93">
    <w:name w:val="xl93"/>
    <w:basedOn w:val="Normal"/>
    <w:rsid w:val="00BB74FA"/>
    <w:pPr>
      <w:pBdr>
        <w:left w:val="single" w:sz="8" w:space="0" w:color="000000"/>
        <w:bottom w:val="single" w:sz="8" w:space="0" w:color="000000"/>
      </w:pBdr>
      <w:spacing w:before="280" w:after="280" w:line="240" w:lineRule="auto"/>
      <w:jc w:val="center"/>
    </w:pPr>
    <w:rPr>
      <w:rFonts w:eastAsia="Times New Roman"/>
      <w:sz w:val="24"/>
      <w:szCs w:val="24"/>
    </w:rPr>
  </w:style>
  <w:style w:type="paragraph" w:customStyle="1" w:styleId="xl94">
    <w:name w:val="xl94"/>
    <w:basedOn w:val="Normal"/>
    <w:rsid w:val="00BB74FA"/>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95">
    <w:name w:val="xl95"/>
    <w:basedOn w:val="Normal"/>
    <w:rsid w:val="00BB74FA"/>
    <w:pPr>
      <w:shd w:val="clear" w:color="auto" w:fill="FFFF00"/>
      <w:spacing w:before="280" w:after="280" w:line="240" w:lineRule="auto"/>
      <w:jc w:val="center"/>
    </w:pPr>
    <w:rPr>
      <w:rFonts w:eastAsia="Times New Roman"/>
      <w:b/>
      <w:bCs/>
      <w:color w:val="000000"/>
      <w:sz w:val="24"/>
      <w:szCs w:val="24"/>
    </w:rPr>
  </w:style>
  <w:style w:type="paragraph" w:customStyle="1" w:styleId="xl96">
    <w:name w:val="xl96"/>
    <w:basedOn w:val="Normal"/>
    <w:rsid w:val="00BB74FA"/>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97">
    <w:name w:val="xl97"/>
    <w:basedOn w:val="Normal"/>
    <w:rsid w:val="00BB74FA"/>
    <w:pPr>
      <w:pBdr>
        <w:top w:val="single" w:sz="8" w:space="0" w:color="000000"/>
        <w:bottom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98">
    <w:name w:val="xl98"/>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99">
    <w:name w:val="xl99"/>
    <w:basedOn w:val="Normal"/>
    <w:rsid w:val="00BB74FA"/>
    <w:pPr>
      <w:pBdr>
        <w:top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100">
    <w:name w:val="xl100"/>
    <w:basedOn w:val="Normal"/>
    <w:rsid w:val="00BB74FA"/>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01">
    <w:name w:val="xl101"/>
    <w:basedOn w:val="Normal"/>
    <w:rsid w:val="00BB74FA"/>
    <w:pPr>
      <w:pBdr>
        <w:bottom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102">
    <w:name w:val="xl102"/>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03">
    <w:name w:val="xl103"/>
    <w:basedOn w:val="Normal"/>
    <w:rsid w:val="00BB74FA"/>
    <w:pPr>
      <w:pBdr>
        <w:top w:val="single" w:sz="8" w:space="0" w:color="000000"/>
        <w:left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04">
    <w:name w:val="xl104"/>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05">
    <w:name w:val="xl105"/>
    <w:basedOn w:val="Normal"/>
    <w:rsid w:val="00BB74FA"/>
    <w:pPr>
      <w:pBdr>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06">
    <w:name w:val="xl106"/>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07">
    <w:name w:val="xl107"/>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08">
    <w:name w:val="xl108"/>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09">
    <w:name w:val="xl109"/>
    <w:basedOn w:val="Normal"/>
    <w:rsid w:val="00BB74FA"/>
    <w:pPr>
      <w:pBdr>
        <w:top w:val="single" w:sz="8" w:space="0" w:color="000000"/>
        <w:left w:val="single" w:sz="8" w:space="0" w:color="000000"/>
        <w:bottom w:val="single" w:sz="8" w:space="0" w:color="000000"/>
      </w:pBdr>
      <w:shd w:val="clear" w:color="auto" w:fill="FFFF00"/>
      <w:spacing w:before="280" w:after="280" w:line="240" w:lineRule="auto"/>
      <w:jc w:val="center"/>
    </w:pPr>
    <w:rPr>
      <w:rFonts w:eastAsia="Times New Roman"/>
      <w:b/>
      <w:bCs/>
      <w:i/>
      <w:iCs/>
      <w:sz w:val="24"/>
      <w:szCs w:val="24"/>
    </w:rPr>
  </w:style>
  <w:style w:type="paragraph" w:customStyle="1" w:styleId="xl110">
    <w:name w:val="xl110"/>
    <w:basedOn w:val="Normal"/>
    <w:rsid w:val="00BB74FA"/>
    <w:pPr>
      <w:pBdr>
        <w:top w:val="single" w:sz="8" w:space="0" w:color="000000"/>
        <w:bottom w:val="single" w:sz="8" w:space="0" w:color="000000"/>
      </w:pBdr>
      <w:shd w:val="clear" w:color="auto" w:fill="FFFF00"/>
      <w:spacing w:before="280" w:after="280" w:line="240" w:lineRule="auto"/>
      <w:jc w:val="center"/>
    </w:pPr>
    <w:rPr>
      <w:rFonts w:eastAsia="Times New Roman"/>
      <w:b/>
      <w:bCs/>
      <w:i/>
      <w:iCs/>
      <w:sz w:val="24"/>
      <w:szCs w:val="24"/>
    </w:rPr>
  </w:style>
  <w:style w:type="paragraph" w:customStyle="1" w:styleId="xl111">
    <w:name w:val="xl111"/>
    <w:basedOn w:val="Normal"/>
    <w:rsid w:val="00BB74FA"/>
    <w:pPr>
      <w:pBdr>
        <w:top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i/>
      <w:iCs/>
      <w:sz w:val="24"/>
      <w:szCs w:val="24"/>
    </w:rPr>
  </w:style>
  <w:style w:type="paragraph" w:customStyle="1" w:styleId="xl112">
    <w:name w:val="xl112"/>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3">
    <w:name w:val="xl113"/>
    <w:basedOn w:val="Normal"/>
    <w:rsid w:val="00BB74FA"/>
    <w:pPr>
      <w:pBdr>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4">
    <w:name w:val="xl114"/>
    <w:basedOn w:val="Normal"/>
    <w:rsid w:val="00BB74FA"/>
    <w:pPr>
      <w:pBdr>
        <w:top w:val="single" w:sz="8" w:space="0" w:color="000000"/>
        <w:left w:val="single" w:sz="8" w:space="0" w:color="000000"/>
        <w:bottom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5">
    <w:name w:val="xl115"/>
    <w:basedOn w:val="Normal"/>
    <w:rsid w:val="00BB74FA"/>
    <w:pPr>
      <w:pBdr>
        <w:top w:val="single" w:sz="8" w:space="0" w:color="000000"/>
        <w:bottom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6">
    <w:name w:val="xl116"/>
    <w:basedOn w:val="Normal"/>
    <w:rsid w:val="00BB74FA"/>
    <w:pPr>
      <w:pBdr>
        <w:top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7">
    <w:name w:val="xl117"/>
    <w:basedOn w:val="Normal"/>
    <w:rsid w:val="00BB74FA"/>
    <w:pPr>
      <w:pBdr>
        <w:top w:val="single" w:sz="8" w:space="0" w:color="000000"/>
        <w:left w:val="single" w:sz="8" w:space="0" w:color="000000"/>
        <w:bottom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18">
    <w:name w:val="xl118"/>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color w:val="000000"/>
      <w:sz w:val="24"/>
      <w:szCs w:val="24"/>
    </w:rPr>
  </w:style>
  <w:style w:type="paragraph" w:customStyle="1" w:styleId="xl119">
    <w:name w:val="xl119"/>
    <w:basedOn w:val="Normal"/>
    <w:rsid w:val="00BB74FA"/>
    <w:pPr>
      <w:pBdr>
        <w:top w:val="single" w:sz="8" w:space="0" w:color="000000"/>
        <w:left w:val="single" w:sz="8" w:space="0" w:color="000000"/>
        <w:bottom w:val="single" w:sz="8" w:space="0" w:color="000000"/>
        <w:right w:val="single" w:sz="8" w:space="0" w:color="000000"/>
      </w:pBdr>
      <w:shd w:val="clear" w:color="auto" w:fill="FFFFFF"/>
      <w:spacing w:before="280" w:after="280" w:line="240" w:lineRule="auto"/>
    </w:pPr>
    <w:rPr>
      <w:rFonts w:eastAsia="Times New Roman"/>
      <w:sz w:val="24"/>
      <w:szCs w:val="24"/>
    </w:rPr>
  </w:style>
  <w:style w:type="paragraph" w:customStyle="1" w:styleId="xl120">
    <w:name w:val="xl120"/>
    <w:basedOn w:val="Normal"/>
    <w:rsid w:val="00BB74FA"/>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21">
    <w:name w:val="xl121"/>
    <w:basedOn w:val="Normal"/>
    <w:rsid w:val="00BB74FA"/>
    <w:pPr>
      <w:shd w:val="clear" w:color="auto" w:fill="FFFF00"/>
      <w:spacing w:before="280" w:after="280" w:line="240" w:lineRule="auto"/>
      <w:jc w:val="center"/>
    </w:pPr>
    <w:rPr>
      <w:rFonts w:eastAsia="Times New Roman"/>
      <w:b/>
      <w:bCs/>
      <w:sz w:val="24"/>
      <w:szCs w:val="24"/>
    </w:rPr>
  </w:style>
  <w:style w:type="paragraph" w:customStyle="1" w:styleId="xl122">
    <w:name w:val="xl122"/>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23">
    <w:name w:val="xl123"/>
    <w:basedOn w:val="Normal"/>
    <w:rsid w:val="00BB74FA"/>
    <w:pPr>
      <w:shd w:val="clear" w:color="auto" w:fill="FFFF00"/>
      <w:spacing w:before="280" w:after="280" w:line="240" w:lineRule="auto"/>
      <w:jc w:val="center"/>
    </w:pPr>
    <w:rPr>
      <w:rFonts w:eastAsia="Times New Roman"/>
      <w:b/>
      <w:bCs/>
      <w:color w:val="000000"/>
      <w:sz w:val="24"/>
      <w:szCs w:val="24"/>
    </w:rPr>
  </w:style>
  <w:style w:type="paragraph" w:customStyle="1" w:styleId="xl124">
    <w:name w:val="xl124"/>
    <w:basedOn w:val="Normal"/>
    <w:rsid w:val="00BB74FA"/>
    <w:pPr>
      <w:pBdr>
        <w:top w:val="single" w:sz="8" w:space="0" w:color="000000"/>
        <w:lef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25">
    <w:name w:val="xl125"/>
    <w:basedOn w:val="Normal"/>
    <w:rsid w:val="00BB74FA"/>
    <w:pPr>
      <w:pBdr>
        <w:top w:val="single" w:sz="8" w:space="0" w:color="000000"/>
        <w:lef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26">
    <w:name w:val="xl126"/>
    <w:basedOn w:val="Normal"/>
    <w:rsid w:val="00BB74FA"/>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27">
    <w:name w:val="xl127"/>
    <w:basedOn w:val="Normal"/>
    <w:rsid w:val="00BB74FA"/>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28">
    <w:name w:val="xl128"/>
    <w:basedOn w:val="Normal"/>
    <w:rsid w:val="00BB74FA"/>
    <w:pPr>
      <w:pBdr>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29">
    <w:name w:val="xl129"/>
    <w:basedOn w:val="Normal"/>
    <w:rsid w:val="00BB74FA"/>
    <w:pPr>
      <w:pBdr>
        <w:left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130">
    <w:name w:val="xl130"/>
    <w:basedOn w:val="Normal"/>
    <w:rsid w:val="00BB74FA"/>
    <w:pPr>
      <w:pBdr>
        <w:left w:val="single" w:sz="8" w:space="0" w:color="000000"/>
        <w:right w:val="single" w:sz="8" w:space="0" w:color="000000"/>
      </w:pBdr>
      <w:spacing w:before="280" w:after="280" w:line="240" w:lineRule="auto"/>
    </w:pPr>
    <w:rPr>
      <w:rFonts w:eastAsia="Times New Roman"/>
      <w:sz w:val="24"/>
      <w:szCs w:val="24"/>
    </w:rPr>
  </w:style>
  <w:style w:type="paragraph" w:customStyle="1" w:styleId="xl131">
    <w:name w:val="xl131"/>
    <w:basedOn w:val="Normal"/>
    <w:rsid w:val="00BB74FA"/>
    <w:pPr>
      <w:pBdr>
        <w:left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32">
    <w:name w:val="xl132"/>
    <w:basedOn w:val="Normal"/>
    <w:rsid w:val="00BB74FA"/>
    <w:pPr>
      <w:pBdr>
        <w:left w:val="single" w:sz="8" w:space="0" w:color="000000"/>
      </w:pBdr>
      <w:spacing w:before="280" w:after="280" w:line="240" w:lineRule="auto"/>
      <w:jc w:val="center"/>
    </w:pPr>
    <w:rPr>
      <w:rFonts w:eastAsia="Times New Roman"/>
      <w:sz w:val="24"/>
      <w:szCs w:val="24"/>
    </w:rPr>
  </w:style>
  <w:style w:type="paragraph" w:customStyle="1" w:styleId="xl133">
    <w:name w:val="xl133"/>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34">
    <w:name w:val="xl134"/>
    <w:basedOn w:val="Normal"/>
    <w:rsid w:val="00BB74FA"/>
    <w:pPr>
      <w:pBdr>
        <w:top w:val="single" w:sz="8" w:space="0" w:color="000000"/>
        <w:left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rPr>
  </w:style>
  <w:style w:type="paragraph" w:customStyle="1" w:styleId="xl135">
    <w:name w:val="xl135"/>
    <w:basedOn w:val="Normal"/>
    <w:rsid w:val="00BB74FA"/>
    <w:pPr>
      <w:pBdr>
        <w:top w:val="single" w:sz="8" w:space="0" w:color="000000"/>
        <w:bottom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136">
    <w:name w:val="xl136"/>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37">
    <w:name w:val="xl137"/>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38">
    <w:name w:val="xl138"/>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39">
    <w:name w:val="xl139"/>
    <w:basedOn w:val="Normal"/>
    <w:rsid w:val="00BB74FA"/>
    <w:pPr>
      <w:pBdr>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40">
    <w:name w:val="xl140"/>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1">
    <w:name w:val="xl141"/>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2">
    <w:name w:val="xl142"/>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3">
    <w:name w:val="xl143"/>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4">
    <w:name w:val="xl144"/>
    <w:basedOn w:val="Normal"/>
    <w:rsid w:val="00BB74FA"/>
    <w:pPr>
      <w:pBdr>
        <w:top w:val="single" w:sz="8" w:space="0" w:color="000000"/>
        <w:left w:val="single" w:sz="8" w:space="0" w:color="000000"/>
        <w:bottom w:val="single" w:sz="8" w:space="0" w:color="000000"/>
      </w:pBdr>
      <w:shd w:val="clear" w:color="auto" w:fill="FCD5B4"/>
      <w:spacing w:before="280" w:after="280" w:line="240" w:lineRule="auto"/>
      <w:jc w:val="center"/>
    </w:pPr>
    <w:rPr>
      <w:rFonts w:eastAsia="Times New Roman"/>
      <w:b/>
      <w:bCs/>
      <w:i/>
      <w:iCs/>
    </w:rPr>
  </w:style>
  <w:style w:type="paragraph" w:customStyle="1" w:styleId="xl145">
    <w:name w:val="xl145"/>
    <w:basedOn w:val="Normal"/>
    <w:rsid w:val="00BB74FA"/>
    <w:pPr>
      <w:pBdr>
        <w:top w:val="single" w:sz="8" w:space="0" w:color="000000"/>
        <w:bottom w:val="single" w:sz="8" w:space="0" w:color="000000"/>
      </w:pBdr>
      <w:shd w:val="clear" w:color="auto" w:fill="FCD5B4"/>
      <w:spacing w:before="280" w:after="280" w:line="240" w:lineRule="auto"/>
      <w:jc w:val="center"/>
    </w:pPr>
    <w:rPr>
      <w:rFonts w:eastAsia="Times New Roman"/>
      <w:b/>
      <w:bCs/>
      <w:i/>
      <w:iCs/>
    </w:rPr>
  </w:style>
  <w:style w:type="paragraph" w:customStyle="1" w:styleId="xl146">
    <w:name w:val="xl146"/>
    <w:basedOn w:val="Normal"/>
    <w:rsid w:val="00BB74FA"/>
    <w:pPr>
      <w:pBdr>
        <w:top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rPr>
  </w:style>
  <w:style w:type="paragraph" w:customStyle="1" w:styleId="xl147">
    <w:name w:val="xl147"/>
    <w:basedOn w:val="Normal"/>
    <w:rsid w:val="00BB74FA"/>
    <w:pPr>
      <w:pBdr>
        <w:top w:val="single" w:sz="8" w:space="0" w:color="000000"/>
        <w:left w:val="single" w:sz="8" w:space="0" w:color="000000"/>
        <w:bottom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8">
    <w:name w:val="xl148"/>
    <w:basedOn w:val="Normal"/>
    <w:rsid w:val="00BB74FA"/>
    <w:pPr>
      <w:pBdr>
        <w:top w:val="single" w:sz="8" w:space="0" w:color="000000"/>
        <w:bottom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9">
    <w:name w:val="xl149"/>
    <w:basedOn w:val="Normal"/>
    <w:rsid w:val="00BB74FA"/>
    <w:pPr>
      <w:pBdr>
        <w:top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50">
    <w:name w:val="xl150"/>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51">
    <w:name w:val="xl151"/>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52">
    <w:name w:val="xl152"/>
    <w:basedOn w:val="Normal"/>
    <w:rsid w:val="00BB74FA"/>
    <w:pPr>
      <w:pBdr>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53">
    <w:name w:val="xl153"/>
    <w:basedOn w:val="Normal"/>
    <w:rsid w:val="00BB74FA"/>
    <w:pPr>
      <w:pBdr>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54">
    <w:name w:val="xl154"/>
    <w:basedOn w:val="Normal"/>
    <w:rsid w:val="00BB74FA"/>
    <w:pPr>
      <w:pBdr>
        <w:top w:val="single" w:sz="8" w:space="0" w:color="000000"/>
        <w:left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55">
    <w:name w:val="xl155"/>
    <w:basedOn w:val="Normal"/>
    <w:rsid w:val="00BB74FA"/>
    <w:pPr>
      <w:pBdr>
        <w:top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56">
    <w:name w:val="xl156"/>
    <w:basedOn w:val="Normal"/>
    <w:rsid w:val="00BB74FA"/>
    <w:pPr>
      <w:pBdr>
        <w:top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57">
    <w:name w:val="xl157"/>
    <w:basedOn w:val="Normal"/>
    <w:rsid w:val="00BB74FA"/>
    <w:pPr>
      <w:pBdr>
        <w:lef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58">
    <w:name w:val="xl158"/>
    <w:basedOn w:val="Normal"/>
    <w:rsid w:val="00BB74FA"/>
    <w:pPr>
      <w:shd w:val="clear" w:color="auto" w:fill="FCD5B4"/>
      <w:spacing w:before="280" w:after="280" w:line="240" w:lineRule="auto"/>
      <w:jc w:val="center"/>
    </w:pPr>
    <w:rPr>
      <w:rFonts w:eastAsia="Times New Roman"/>
      <w:b/>
      <w:bCs/>
      <w:i/>
      <w:iCs/>
      <w:sz w:val="24"/>
      <w:szCs w:val="24"/>
    </w:rPr>
  </w:style>
  <w:style w:type="paragraph" w:customStyle="1" w:styleId="xl159">
    <w:name w:val="xl159"/>
    <w:basedOn w:val="Normal"/>
    <w:rsid w:val="00BB74FA"/>
    <w:pPr>
      <w:pBdr>
        <w:righ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0">
    <w:name w:val="xl160"/>
    <w:basedOn w:val="Normal"/>
    <w:rsid w:val="00BB74FA"/>
    <w:pPr>
      <w:pBdr>
        <w:top w:val="single" w:sz="8" w:space="0" w:color="000000"/>
        <w:left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1">
    <w:name w:val="xl161"/>
    <w:basedOn w:val="Normal"/>
    <w:rsid w:val="00BB74FA"/>
    <w:pPr>
      <w:pBdr>
        <w:top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2">
    <w:name w:val="xl162"/>
    <w:basedOn w:val="Normal"/>
    <w:rsid w:val="00BB74FA"/>
    <w:pPr>
      <w:pBdr>
        <w:top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3">
    <w:name w:val="xl163"/>
    <w:basedOn w:val="Normal"/>
    <w:rsid w:val="00BB74FA"/>
    <w:pPr>
      <w:pBdr>
        <w:top w:val="single" w:sz="8" w:space="0" w:color="000000"/>
        <w:left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4">
    <w:name w:val="xl164"/>
    <w:basedOn w:val="Normal"/>
    <w:rsid w:val="00BB74FA"/>
    <w:pPr>
      <w:pBdr>
        <w:top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5">
    <w:name w:val="xl165"/>
    <w:basedOn w:val="Normal"/>
    <w:rsid w:val="00BB74FA"/>
    <w:pPr>
      <w:pBdr>
        <w:top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Textbody">
    <w:name w:val="Text body"/>
    <w:basedOn w:val="Normal"/>
    <w:rsid w:val="00BB74FA"/>
    <w:pPr>
      <w:tabs>
        <w:tab w:val="left" w:pos="720"/>
      </w:tabs>
      <w:spacing w:after="120"/>
    </w:pPr>
    <w:rPr>
      <w:rFonts w:ascii="Arial" w:eastAsia="MS ??" w:hAnsi="Arial" w:cs="Arial"/>
      <w:color w:val="00000A"/>
      <w:sz w:val="24"/>
      <w:szCs w:val="24"/>
      <w:lang w:val="en-US"/>
    </w:rPr>
  </w:style>
  <w:style w:type="paragraph" w:customStyle="1" w:styleId="Heading">
    <w:name w:val="Heading"/>
    <w:basedOn w:val="Normal"/>
    <w:next w:val="Textbody"/>
    <w:rsid w:val="00BB74FA"/>
    <w:pPr>
      <w:keepNext/>
      <w:tabs>
        <w:tab w:val="left" w:pos="720"/>
      </w:tabs>
      <w:spacing w:before="240" w:after="120"/>
    </w:pPr>
    <w:rPr>
      <w:rFonts w:ascii="Liberation Sans" w:eastAsia="Droid Sans Fallback" w:hAnsi="Liberation Sans" w:cs="Lohit Hindi"/>
      <w:color w:val="00000A"/>
      <w:sz w:val="28"/>
      <w:szCs w:val="28"/>
      <w:lang w:val="en-US"/>
    </w:rPr>
  </w:style>
  <w:style w:type="paragraph" w:customStyle="1" w:styleId="Index">
    <w:name w:val="Index"/>
    <w:basedOn w:val="Normal"/>
    <w:rsid w:val="00BB74FA"/>
    <w:pPr>
      <w:suppressLineNumbers/>
      <w:tabs>
        <w:tab w:val="left" w:pos="720"/>
      </w:tabs>
    </w:pPr>
    <w:rPr>
      <w:rFonts w:ascii="Arial" w:eastAsia="MS ??" w:hAnsi="Arial" w:cs="Lohit Hindi"/>
      <w:color w:val="00000A"/>
      <w:sz w:val="24"/>
      <w:szCs w:val="24"/>
      <w:lang w:val="en-US"/>
    </w:rPr>
  </w:style>
  <w:style w:type="paragraph" w:customStyle="1" w:styleId="Sadrajitablice">
    <w:name w:val="Sadržaji tablice"/>
    <w:basedOn w:val="Normal"/>
    <w:rsid w:val="00BB74FA"/>
    <w:pPr>
      <w:suppressLineNumbers/>
    </w:pPr>
  </w:style>
  <w:style w:type="paragraph" w:customStyle="1" w:styleId="Naslovtablice">
    <w:name w:val="Naslov tablice"/>
    <w:basedOn w:val="Sadrajitablice"/>
    <w:rsid w:val="00BB74FA"/>
    <w:pPr>
      <w:jc w:val="center"/>
    </w:pPr>
    <w:rPr>
      <w:b/>
      <w:bCs/>
    </w:rPr>
  </w:style>
  <w:style w:type="character" w:customStyle="1" w:styleId="WW8Num1zfalse">
    <w:name w:val="WW8Num1zfalse"/>
    <w:rsid w:val="00BB74FA"/>
    <w:rPr>
      <w:rFonts w:ascii="Tahoma" w:hAnsi="Tahoma" w:cs="Tahoma" w:hint="default"/>
      <w:sz w:val="20"/>
      <w:szCs w:val="20"/>
    </w:rPr>
  </w:style>
  <w:style w:type="character" w:customStyle="1" w:styleId="WW8Num1ztrue">
    <w:name w:val="WW8Num1ztrue"/>
    <w:rsid w:val="00BB74FA"/>
  </w:style>
  <w:style w:type="character" w:customStyle="1" w:styleId="WW8Num2z0">
    <w:name w:val="WW8Num2z0"/>
    <w:rsid w:val="00BB74FA"/>
    <w:rPr>
      <w:rFonts w:ascii="Tahoma" w:hAnsi="Tahoma" w:cs="Tahoma" w:hint="default"/>
      <w:sz w:val="20"/>
      <w:szCs w:val="20"/>
    </w:rPr>
  </w:style>
  <w:style w:type="character" w:customStyle="1" w:styleId="WW8Num2ztrue">
    <w:name w:val="WW8Num2ztrue"/>
    <w:rsid w:val="00BB74FA"/>
  </w:style>
  <w:style w:type="character" w:customStyle="1" w:styleId="WW8Num3z0">
    <w:name w:val="WW8Num3z0"/>
    <w:rsid w:val="00BB74FA"/>
    <w:rPr>
      <w:rFonts w:ascii="Tahoma" w:eastAsia="Calibri" w:hAnsi="Tahoma" w:cs="Tahoma" w:hint="default"/>
      <w:sz w:val="20"/>
      <w:szCs w:val="20"/>
    </w:rPr>
  </w:style>
  <w:style w:type="character" w:customStyle="1" w:styleId="WW8Num3z1">
    <w:name w:val="WW8Num3z1"/>
    <w:rsid w:val="00BB74FA"/>
    <w:rPr>
      <w:rFonts w:ascii="Courier New" w:hAnsi="Courier New" w:cs="Courier New" w:hint="default"/>
    </w:rPr>
  </w:style>
  <w:style w:type="character" w:customStyle="1" w:styleId="WW8Num3z2">
    <w:name w:val="WW8Num3z2"/>
    <w:rsid w:val="00BB74FA"/>
    <w:rPr>
      <w:rFonts w:ascii="Wingdings" w:hAnsi="Wingdings" w:cs="Wingdings" w:hint="default"/>
    </w:rPr>
  </w:style>
  <w:style w:type="character" w:customStyle="1" w:styleId="WW8Num3z3">
    <w:name w:val="WW8Num3z3"/>
    <w:rsid w:val="00BB74FA"/>
    <w:rPr>
      <w:rFonts w:ascii="Symbol" w:hAnsi="Symbol" w:cs="Symbol" w:hint="default"/>
    </w:rPr>
  </w:style>
  <w:style w:type="character" w:customStyle="1" w:styleId="WW8Num4z0">
    <w:name w:val="WW8Num4z0"/>
    <w:rsid w:val="00BB74FA"/>
    <w:rPr>
      <w:rFonts w:ascii="Arial" w:eastAsia="Times New Roman" w:hAnsi="Arial" w:cs="Arial" w:hint="default"/>
      <w:b/>
      <w:bCs w:val="0"/>
      <w:i w:val="0"/>
      <w:iCs w:val="0"/>
      <w:sz w:val="24"/>
      <w:szCs w:val="24"/>
      <w:lang w:eastAsia="hr-HR"/>
    </w:rPr>
  </w:style>
  <w:style w:type="character" w:customStyle="1" w:styleId="WW8Num4ztrue">
    <w:name w:val="WW8Num4ztrue"/>
    <w:rsid w:val="00BB74FA"/>
  </w:style>
  <w:style w:type="character" w:customStyle="1" w:styleId="WW8Num5z0">
    <w:name w:val="WW8Num5z0"/>
    <w:rsid w:val="00BB74FA"/>
    <w:rPr>
      <w:rFonts w:ascii="Calibri" w:eastAsia="Calibri" w:hAnsi="Calibri" w:cs="Times New Roman" w:hint="default"/>
      <w:sz w:val="20"/>
      <w:szCs w:val="20"/>
    </w:rPr>
  </w:style>
  <w:style w:type="character" w:customStyle="1" w:styleId="WW8Num5z1">
    <w:name w:val="WW8Num5z1"/>
    <w:rsid w:val="00BB74FA"/>
    <w:rPr>
      <w:rFonts w:ascii="Courier New" w:hAnsi="Courier New" w:cs="Courier New" w:hint="default"/>
    </w:rPr>
  </w:style>
  <w:style w:type="character" w:customStyle="1" w:styleId="WW8Num5z2">
    <w:name w:val="WW8Num5z2"/>
    <w:rsid w:val="00BB74FA"/>
    <w:rPr>
      <w:rFonts w:ascii="Wingdings" w:hAnsi="Wingdings" w:cs="Wingdings" w:hint="default"/>
    </w:rPr>
  </w:style>
  <w:style w:type="character" w:customStyle="1" w:styleId="WW8Num5z3">
    <w:name w:val="WW8Num5z3"/>
    <w:rsid w:val="00BB74FA"/>
    <w:rPr>
      <w:rFonts w:ascii="Symbol" w:hAnsi="Symbol" w:cs="Symbol" w:hint="default"/>
    </w:rPr>
  </w:style>
  <w:style w:type="character" w:customStyle="1" w:styleId="WW8Num6zfalse">
    <w:name w:val="WW8Num6zfalse"/>
    <w:rsid w:val="00BB74FA"/>
    <w:rPr>
      <w:rFonts w:ascii="Tahoma" w:eastAsia="Lucida Sans Unicode" w:hAnsi="Tahoma" w:cs="Tahoma" w:hint="default"/>
      <w:b/>
      <w:bCs w:val="0"/>
      <w:i/>
      <w:iCs w:val="0"/>
      <w:kern w:val="2"/>
      <w:sz w:val="20"/>
      <w:szCs w:val="20"/>
      <w:lang w:eastAsia="hr-HR"/>
    </w:rPr>
  </w:style>
  <w:style w:type="character" w:customStyle="1" w:styleId="WW8Num6ztrue">
    <w:name w:val="WW8Num6ztrue"/>
    <w:rsid w:val="00BB74FA"/>
  </w:style>
  <w:style w:type="character" w:customStyle="1" w:styleId="WW8Num7z0">
    <w:name w:val="WW8Num7z0"/>
    <w:rsid w:val="00BB74FA"/>
    <w:rPr>
      <w:rFonts w:ascii="Verdana" w:hAnsi="Verdana" w:cs="Verdana" w:hint="default"/>
    </w:rPr>
  </w:style>
  <w:style w:type="character" w:customStyle="1" w:styleId="WW8Num7z1">
    <w:name w:val="WW8Num7z1"/>
    <w:rsid w:val="00BB74FA"/>
    <w:rPr>
      <w:rFonts w:ascii="Courier New" w:hAnsi="Courier New" w:cs="Courier New" w:hint="default"/>
    </w:rPr>
  </w:style>
  <w:style w:type="character" w:customStyle="1" w:styleId="WW8Num7z2">
    <w:name w:val="WW8Num7z2"/>
    <w:rsid w:val="00BB74FA"/>
    <w:rPr>
      <w:rFonts w:ascii="Wingdings" w:hAnsi="Wingdings" w:cs="Wingdings" w:hint="default"/>
    </w:rPr>
  </w:style>
  <w:style w:type="character" w:customStyle="1" w:styleId="WW8Num7z3">
    <w:name w:val="WW8Num7z3"/>
    <w:rsid w:val="00BB74FA"/>
    <w:rPr>
      <w:rFonts w:ascii="Symbol" w:hAnsi="Symbol" w:cs="Symbol" w:hint="default"/>
    </w:rPr>
  </w:style>
  <w:style w:type="character" w:customStyle="1" w:styleId="WW8Num8z0">
    <w:name w:val="WW8Num8z0"/>
    <w:rsid w:val="00BB74FA"/>
    <w:rPr>
      <w:rFonts w:ascii="Arial" w:hAnsi="Arial" w:cs="Arial" w:hint="default"/>
      <w:color w:val="222222"/>
    </w:rPr>
  </w:style>
  <w:style w:type="character" w:customStyle="1" w:styleId="WW8Num8ztrue">
    <w:name w:val="WW8Num8ztrue"/>
    <w:rsid w:val="00BB74FA"/>
  </w:style>
  <w:style w:type="character" w:customStyle="1" w:styleId="st">
    <w:name w:val="st"/>
    <w:basedOn w:val="Zadanifontodlomka"/>
    <w:rsid w:val="00BB74FA"/>
  </w:style>
  <w:style w:type="character" w:customStyle="1" w:styleId="StrongEmphasis">
    <w:name w:val="Strong Emphasis"/>
    <w:rsid w:val="00BB74FA"/>
    <w:rPr>
      <w:rFonts w:ascii="Times New Roman" w:hAnsi="Times New Roman" w:cs="Times New Roman" w:hint="default"/>
      <w:b/>
      <w:bCs/>
    </w:rPr>
  </w:style>
  <w:style w:type="character" w:customStyle="1" w:styleId="ListLabel1">
    <w:name w:val="ListLabel 1"/>
    <w:rsid w:val="00BB74FA"/>
    <w:rPr>
      <w:rFonts w:ascii="Times New Roman" w:hAnsi="Times New Roman" w:cs="Times New Roman" w:hint="default"/>
    </w:rPr>
  </w:style>
  <w:style w:type="character" w:customStyle="1" w:styleId="ListLabel2">
    <w:name w:val="ListLabel 2"/>
    <w:rsid w:val="00BB74FA"/>
    <w:rPr>
      <w:rFonts w:ascii="Times New Roman" w:hAnsi="Times New Roman" w:cs="Times New Roman" w:hint="default"/>
      <w:b w:val="0"/>
      <w:bCs w:val="0"/>
      <w:i w:val="0"/>
      <w:iCs w:val="0"/>
    </w:rPr>
  </w:style>
  <w:style w:type="character" w:customStyle="1" w:styleId="ListLabel3">
    <w:name w:val="ListLabel 3"/>
    <w:rsid w:val="00BB74FA"/>
    <w:rPr>
      <w:rFonts w:ascii="Times New Roman" w:hAnsi="Times New Roman" w:cs="Times New Roman" w:hint="default"/>
      <w:i w:val="0"/>
      <w:iCs w:val="0"/>
      <w:sz w:val="20"/>
      <w:szCs w:val="20"/>
    </w:rPr>
  </w:style>
  <w:style w:type="character" w:customStyle="1" w:styleId="ListLabel4">
    <w:name w:val="ListLabel 4"/>
    <w:rsid w:val="00BB74FA"/>
    <w:rPr>
      <w:sz w:val="22"/>
    </w:rPr>
  </w:style>
  <w:style w:type="character" w:customStyle="1" w:styleId="ListLabel5">
    <w:name w:val="ListLabel 5"/>
    <w:rsid w:val="00BB74FA"/>
    <w:rPr>
      <w:rFonts w:ascii="MS ??" w:eastAsia="MS ??" w:hint="eastAsia"/>
    </w:rPr>
  </w:style>
  <w:style w:type="character" w:customStyle="1" w:styleId="ListLabel6">
    <w:name w:val="ListLabel 6"/>
    <w:rsid w:val="00BB74FA"/>
    <w:rPr>
      <w:b w:val="0"/>
      <w:bCs w:val="0"/>
      <w:i w:val="0"/>
      <w:iCs w:val="0"/>
    </w:rPr>
  </w:style>
  <w:style w:type="character" w:customStyle="1" w:styleId="ListLabel7">
    <w:name w:val="ListLabel 7"/>
    <w:rsid w:val="00BB74FA"/>
    <w:rPr>
      <w:rFonts w:ascii="Verdana" w:hAnsi="Verdana" w:cs="Verdana" w:hint="default"/>
    </w:rPr>
  </w:style>
  <w:style w:type="character" w:customStyle="1" w:styleId="ListLabel8">
    <w:name w:val="ListLabel 8"/>
    <w:rsid w:val="00BB74FA"/>
    <w:rPr>
      <w:rFonts w:ascii="Courier New" w:hAnsi="Courier New" w:cs="Courier New" w:hint="default"/>
    </w:rPr>
  </w:style>
  <w:style w:type="character" w:customStyle="1" w:styleId="ListLabel9">
    <w:name w:val="ListLabel 9"/>
    <w:rsid w:val="00BB74FA"/>
    <w:rPr>
      <w:rFonts w:ascii="Wingdings" w:hAnsi="Wingdings" w:cs="Wingdings" w:hint="default"/>
    </w:rPr>
  </w:style>
  <w:style w:type="character" w:customStyle="1" w:styleId="ListLabel10">
    <w:name w:val="ListLabel 10"/>
    <w:rsid w:val="00BB74FA"/>
    <w:rPr>
      <w:rFonts w:ascii="Symbol" w:hAnsi="Symbol" w:cs="Symbol" w:hint="default"/>
    </w:rPr>
  </w:style>
  <w:style w:type="character" w:customStyle="1" w:styleId="ListLabel11">
    <w:name w:val="ListLabel 11"/>
    <w:rsid w:val="00BB74FA"/>
    <w:rPr>
      <w:b w:val="0"/>
      <w:bCs w:val="0"/>
      <w:i w:val="0"/>
      <w:iCs w:val="0"/>
    </w:rPr>
  </w:style>
  <w:style w:type="character" w:customStyle="1" w:styleId="ListLabel12">
    <w:name w:val="ListLabel 12"/>
    <w:rsid w:val="00BB74FA"/>
    <w:rPr>
      <w:rFonts w:ascii="Verdana" w:hAnsi="Verdana" w:cs="Verdana" w:hint="default"/>
    </w:rPr>
  </w:style>
  <w:style w:type="character" w:customStyle="1" w:styleId="ListLabel13">
    <w:name w:val="ListLabel 13"/>
    <w:rsid w:val="00BB74FA"/>
    <w:rPr>
      <w:rFonts w:ascii="Courier New" w:hAnsi="Courier New" w:cs="Courier New" w:hint="default"/>
    </w:rPr>
  </w:style>
  <w:style w:type="character" w:customStyle="1" w:styleId="ListLabel14">
    <w:name w:val="ListLabel 14"/>
    <w:rsid w:val="00BB74FA"/>
    <w:rPr>
      <w:rFonts w:ascii="Wingdings" w:hAnsi="Wingdings" w:cs="Wingdings" w:hint="default"/>
    </w:rPr>
  </w:style>
  <w:style w:type="character" w:customStyle="1" w:styleId="ListLabel15">
    <w:name w:val="ListLabel 15"/>
    <w:rsid w:val="00BB74FA"/>
    <w:rPr>
      <w:rFonts w:ascii="Symbol" w:hAnsi="Symbol" w:cs="Symbol" w:hint="default"/>
    </w:rPr>
  </w:style>
  <w:style w:type="character" w:customStyle="1" w:styleId="ListLabel16">
    <w:name w:val="ListLabel 16"/>
    <w:rsid w:val="00BB74FA"/>
    <w:rPr>
      <w:b w:val="0"/>
      <w:bCs w:val="0"/>
      <w:i w:val="0"/>
      <w:iCs w:val="0"/>
    </w:rPr>
  </w:style>
  <w:style w:type="character" w:customStyle="1" w:styleId="ListLabel17">
    <w:name w:val="ListLabel 17"/>
    <w:rsid w:val="00BB74FA"/>
    <w:rPr>
      <w:rFonts w:ascii="Verdana" w:hAnsi="Verdana" w:cs="Verdana" w:hint="default"/>
    </w:rPr>
  </w:style>
  <w:style w:type="character" w:customStyle="1" w:styleId="ListLabel18">
    <w:name w:val="ListLabel 18"/>
    <w:rsid w:val="00BB74FA"/>
    <w:rPr>
      <w:rFonts w:ascii="Courier New" w:hAnsi="Courier New" w:cs="Courier New" w:hint="default"/>
    </w:rPr>
  </w:style>
  <w:style w:type="character" w:customStyle="1" w:styleId="ListLabel19">
    <w:name w:val="ListLabel 19"/>
    <w:rsid w:val="00BB74FA"/>
    <w:rPr>
      <w:rFonts w:ascii="Wingdings" w:hAnsi="Wingdings" w:cs="Wingdings" w:hint="default"/>
    </w:rPr>
  </w:style>
  <w:style w:type="character" w:customStyle="1" w:styleId="ListLabel20">
    <w:name w:val="ListLabel 20"/>
    <w:rsid w:val="00BB74FA"/>
    <w:rPr>
      <w:rFonts w:ascii="Symbol" w:hAnsi="Symbol" w:cs="Symbol" w:hint="default"/>
    </w:rPr>
  </w:style>
  <w:style w:type="character" w:customStyle="1" w:styleId="ListLabel21">
    <w:name w:val="ListLabel 21"/>
    <w:rsid w:val="00BB74FA"/>
    <w:rPr>
      <w:b w:val="0"/>
      <w:bCs w:val="0"/>
      <w:i w:val="0"/>
      <w:iCs w:val="0"/>
    </w:rPr>
  </w:style>
  <w:style w:type="character" w:customStyle="1" w:styleId="ListLabel22">
    <w:name w:val="ListLabel 22"/>
    <w:rsid w:val="00BB74FA"/>
    <w:rPr>
      <w:rFonts w:ascii="Verdana" w:hAnsi="Verdana" w:cs="Verdana" w:hint="default"/>
    </w:rPr>
  </w:style>
  <w:style w:type="character" w:customStyle="1" w:styleId="ListLabel23">
    <w:name w:val="ListLabel 23"/>
    <w:rsid w:val="00BB74FA"/>
    <w:rPr>
      <w:rFonts w:ascii="Courier New" w:hAnsi="Courier New" w:cs="Courier New" w:hint="default"/>
    </w:rPr>
  </w:style>
  <w:style w:type="character" w:customStyle="1" w:styleId="ListLabel24">
    <w:name w:val="ListLabel 24"/>
    <w:rsid w:val="00BB74FA"/>
    <w:rPr>
      <w:rFonts w:ascii="Wingdings" w:hAnsi="Wingdings" w:cs="Wingdings" w:hint="default"/>
    </w:rPr>
  </w:style>
  <w:style w:type="character" w:customStyle="1" w:styleId="ListLabel25">
    <w:name w:val="ListLabel 25"/>
    <w:rsid w:val="00BB74FA"/>
    <w:rPr>
      <w:rFonts w:ascii="Symbol" w:hAnsi="Symbol" w:cs="Symbol" w:hint="default"/>
    </w:rPr>
  </w:style>
  <w:style w:type="character" w:customStyle="1" w:styleId="ListLabel26">
    <w:name w:val="ListLabel 26"/>
    <w:rsid w:val="00BB74FA"/>
    <w:rPr>
      <w:b w:val="0"/>
      <w:bCs w:val="0"/>
      <w:i w:val="0"/>
      <w:iCs w:val="0"/>
    </w:rPr>
  </w:style>
  <w:style w:type="character" w:customStyle="1" w:styleId="ListLabel27">
    <w:name w:val="ListLabel 27"/>
    <w:rsid w:val="00BB74FA"/>
    <w:rPr>
      <w:rFonts w:ascii="Verdana" w:hAnsi="Verdana" w:cs="Verdana" w:hint="default"/>
    </w:rPr>
  </w:style>
  <w:style w:type="character" w:customStyle="1" w:styleId="ListLabel28">
    <w:name w:val="ListLabel 28"/>
    <w:rsid w:val="00BB74FA"/>
    <w:rPr>
      <w:rFonts w:ascii="Courier New" w:hAnsi="Courier New" w:cs="Courier New" w:hint="default"/>
    </w:rPr>
  </w:style>
  <w:style w:type="character" w:customStyle="1" w:styleId="ListLabel29">
    <w:name w:val="ListLabel 29"/>
    <w:rsid w:val="00BB74FA"/>
    <w:rPr>
      <w:rFonts w:ascii="Wingdings" w:hAnsi="Wingdings" w:cs="Wingdings" w:hint="default"/>
    </w:rPr>
  </w:style>
  <w:style w:type="character" w:customStyle="1" w:styleId="ListLabel30">
    <w:name w:val="ListLabel 30"/>
    <w:rsid w:val="00BB74FA"/>
    <w:rPr>
      <w:rFonts w:ascii="Symbol" w:hAnsi="Symbol" w:cs="Symbol" w:hint="default"/>
    </w:rPr>
  </w:style>
  <w:style w:type="character" w:customStyle="1" w:styleId="CommentTextChar1">
    <w:name w:val="Comment Text Char1"/>
    <w:basedOn w:val="Zadanifontodlomka"/>
    <w:rsid w:val="00BB74FA"/>
    <w:rPr>
      <w:rFonts w:ascii="Arial" w:eastAsia="MS ??" w:hAnsi="Arial" w:cs="Arial" w:hint="default"/>
      <w:color w:val="00000A"/>
      <w:sz w:val="24"/>
      <w:szCs w:val="24"/>
      <w:lang w:val="en-US"/>
    </w:rPr>
  </w:style>
  <w:style w:type="character" w:customStyle="1" w:styleId="CommentSubjectChar1">
    <w:name w:val="Comment Subject Char1"/>
    <w:basedOn w:val="CommentTextChar1"/>
    <w:rsid w:val="00BB74FA"/>
    <w:rPr>
      <w:rFonts w:ascii="Arial" w:eastAsia="MS ??" w:hAnsi="Arial" w:cs="Arial" w:hint="default"/>
      <w:b/>
      <w:bCs/>
      <w:color w:val="00000A"/>
      <w:sz w:val="24"/>
      <w:szCs w:val="24"/>
      <w:lang w:val="en-US"/>
    </w:rPr>
  </w:style>
  <w:style w:type="character" w:customStyle="1" w:styleId="st1">
    <w:name w:val="st1"/>
    <w:basedOn w:val="Zadanifontodlomka"/>
    <w:rsid w:val="000500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4FA"/>
    <w:pPr>
      <w:suppressAutoHyphens/>
    </w:pPr>
    <w:rPr>
      <w:rFonts w:ascii="Calibri" w:eastAsia="Calibri" w:hAnsi="Calibri" w:cs="Times New Roman"/>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Naglaeno">
    <w:name w:val="Strong"/>
    <w:qFormat/>
    <w:rsid w:val="00BB74FA"/>
    <w:rPr>
      <w:rFonts w:ascii="Times New Roman" w:hAnsi="Times New Roman" w:cs="Times New Roman" w:hint="default"/>
      <w:b/>
      <w:bCs/>
    </w:rPr>
  </w:style>
  <w:style w:type="paragraph" w:styleId="Tekstkomentara">
    <w:name w:val="annotation text"/>
    <w:basedOn w:val="Normal"/>
    <w:link w:val="TekstkomentaraChar"/>
    <w:semiHidden/>
    <w:unhideWhenUsed/>
    <w:rsid w:val="00BB74FA"/>
    <w:pPr>
      <w:tabs>
        <w:tab w:val="left" w:pos="720"/>
      </w:tabs>
    </w:pPr>
    <w:rPr>
      <w:rFonts w:ascii="Arial" w:eastAsia="MS ??" w:hAnsi="Arial" w:cs="Arial"/>
      <w:color w:val="00000A"/>
      <w:sz w:val="24"/>
      <w:szCs w:val="24"/>
      <w:lang w:val="en-US"/>
    </w:rPr>
  </w:style>
  <w:style w:type="character" w:customStyle="1" w:styleId="TekstkomentaraChar">
    <w:name w:val="Tekst komentara Char"/>
    <w:basedOn w:val="Zadanifontodlomka"/>
    <w:link w:val="Tekstkomentara"/>
    <w:semiHidden/>
    <w:locked/>
    <w:rsid w:val="00BB74FA"/>
    <w:rPr>
      <w:rFonts w:ascii="Arial" w:eastAsia="MS ??" w:hAnsi="Arial" w:cs="Arial"/>
      <w:color w:val="00000A"/>
      <w:sz w:val="24"/>
      <w:szCs w:val="24"/>
      <w:lang w:val="en-US" w:eastAsia="zh-CN"/>
    </w:rPr>
  </w:style>
  <w:style w:type="character" w:customStyle="1" w:styleId="CommentTextChar">
    <w:name w:val="Comment Text Char"/>
    <w:basedOn w:val="Zadanifontodlomka"/>
    <w:semiHidden/>
    <w:rsid w:val="00BB74FA"/>
    <w:rPr>
      <w:rFonts w:ascii="Calibri" w:eastAsia="Calibri" w:hAnsi="Calibri" w:cs="Times New Roman"/>
      <w:sz w:val="20"/>
      <w:szCs w:val="20"/>
      <w:lang w:eastAsia="zh-CN"/>
    </w:rPr>
  </w:style>
  <w:style w:type="paragraph" w:styleId="Zaglavlje">
    <w:name w:val="header"/>
    <w:basedOn w:val="Normal"/>
    <w:link w:val="ZaglavljeChar"/>
    <w:unhideWhenUsed/>
    <w:rsid w:val="00BB74FA"/>
    <w:pPr>
      <w:spacing w:after="0" w:line="240" w:lineRule="auto"/>
    </w:pPr>
  </w:style>
  <w:style w:type="character" w:customStyle="1" w:styleId="ZaglavljeChar">
    <w:name w:val="Zaglavlje Char"/>
    <w:basedOn w:val="Zadanifontodlomka"/>
    <w:link w:val="Zaglavlje"/>
    <w:locked/>
    <w:rsid w:val="00BB74FA"/>
    <w:rPr>
      <w:rFonts w:ascii="Calibri" w:eastAsia="Calibri" w:hAnsi="Calibri" w:cs="Times New Roman"/>
      <w:lang w:eastAsia="zh-CN"/>
    </w:rPr>
  </w:style>
  <w:style w:type="character" w:customStyle="1" w:styleId="HeaderChar">
    <w:name w:val="Header Char"/>
    <w:basedOn w:val="Zadanifontodlomka"/>
    <w:semiHidden/>
    <w:rsid w:val="00BB74FA"/>
    <w:rPr>
      <w:rFonts w:ascii="Calibri" w:eastAsia="Calibri" w:hAnsi="Calibri" w:cs="Times New Roman"/>
      <w:lang w:eastAsia="zh-CN"/>
    </w:rPr>
  </w:style>
  <w:style w:type="paragraph" w:styleId="Podnoje">
    <w:name w:val="footer"/>
    <w:basedOn w:val="Normal"/>
    <w:link w:val="PodnojeChar"/>
    <w:uiPriority w:val="99"/>
    <w:unhideWhenUsed/>
    <w:rsid w:val="00BB74FA"/>
    <w:pPr>
      <w:spacing w:after="0" w:line="240" w:lineRule="auto"/>
    </w:pPr>
  </w:style>
  <w:style w:type="character" w:customStyle="1" w:styleId="PodnojeChar">
    <w:name w:val="Podnožje Char"/>
    <w:basedOn w:val="Zadanifontodlomka"/>
    <w:link w:val="Podnoje"/>
    <w:uiPriority w:val="99"/>
    <w:locked/>
    <w:rsid w:val="00BB74FA"/>
    <w:rPr>
      <w:rFonts w:ascii="Calibri" w:eastAsia="Calibri" w:hAnsi="Calibri" w:cs="Times New Roman"/>
      <w:lang w:eastAsia="zh-CN"/>
    </w:rPr>
  </w:style>
  <w:style w:type="character" w:customStyle="1" w:styleId="FooterChar">
    <w:name w:val="Footer Char"/>
    <w:basedOn w:val="Zadanifontodlomka"/>
    <w:uiPriority w:val="99"/>
    <w:rsid w:val="00BB74FA"/>
    <w:rPr>
      <w:rFonts w:ascii="Calibri" w:eastAsia="Calibri" w:hAnsi="Calibri" w:cs="Times New Roman"/>
      <w:lang w:eastAsia="zh-CN"/>
    </w:rPr>
  </w:style>
  <w:style w:type="character" w:customStyle="1" w:styleId="TijelotekstaChar">
    <w:name w:val="Tijelo teksta Char"/>
    <w:basedOn w:val="Zadanifontodlomka"/>
    <w:link w:val="Tijeloteksta"/>
    <w:semiHidden/>
    <w:rsid w:val="00BB74FA"/>
    <w:rPr>
      <w:rFonts w:ascii="Calibri" w:eastAsia="Calibri" w:hAnsi="Calibri" w:cs="Times New Roman"/>
      <w:lang w:eastAsia="zh-CN"/>
    </w:rPr>
  </w:style>
  <w:style w:type="paragraph" w:styleId="Tijeloteksta">
    <w:name w:val="Body Text"/>
    <w:basedOn w:val="Normal"/>
    <w:link w:val="TijelotekstaChar"/>
    <w:semiHidden/>
    <w:unhideWhenUsed/>
    <w:rsid w:val="00BB74FA"/>
    <w:pPr>
      <w:spacing w:after="120"/>
    </w:pPr>
  </w:style>
  <w:style w:type="paragraph" w:styleId="Obinitekst">
    <w:name w:val="Plain Text"/>
    <w:basedOn w:val="Normal"/>
    <w:link w:val="ObinitekstChar"/>
    <w:semiHidden/>
    <w:unhideWhenUsed/>
    <w:rsid w:val="00BB74FA"/>
    <w:pPr>
      <w:spacing w:after="0" w:line="240" w:lineRule="auto"/>
    </w:pPr>
    <w:rPr>
      <w:rFonts w:ascii="Consolas" w:hAnsi="Consolas" w:cs="Consolas"/>
      <w:sz w:val="21"/>
      <w:szCs w:val="21"/>
    </w:rPr>
  </w:style>
  <w:style w:type="character" w:customStyle="1" w:styleId="ObinitekstChar">
    <w:name w:val="Obični tekst Char"/>
    <w:basedOn w:val="Zadanifontodlomka"/>
    <w:link w:val="Obinitekst"/>
    <w:semiHidden/>
    <w:locked/>
    <w:rsid w:val="00BB74FA"/>
    <w:rPr>
      <w:rFonts w:ascii="Consolas" w:eastAsia="Calibri" w:hAnsi="Consolas" w:cs="Consolas"/>
      <w:sz w:val="21"/>
      <w:szCs w:val="21"/>
      <w:lang w:eastAsia="zh-CN"/>
    </w:rPr>
  </w:style>
  <w:style w:type="character" w:customStyle="1" w:styleId="PlainTextChar">
    <w:name w:val="Plain Text Char"/>
    <w:basedOn w:val="Zadanifontodlomka"/>
    <w:semiHidden/>
    <w:rsid w:val="00BB74FA"/>
    <w:rPr>
      <w:rFonts w:ascii="Consolas" w:eastAsia="Calibri" w:hAnsi="Consolas" w:cs="Consolas"/>
      <w:sz w:val="21"/>
      <w:szCs w:val="21"/>
      <w:lang w:eastAsia="zh-CN"/>
    </w:rPr>
  </w:style>
  <w:style w:type="paragraph" w:styleId="Predmetkomentara">
    <w:name w:val="annotation subject"/>
    <w:basedOn w:val="Tekstkomentara"/>
    <w:link w:val="PredmetkomentaraChar"/>
    <w:semiHidden/>
    <w:unhideWhenUsed/>
    <w:rsid w:val="00BB74FA"/>
    <w:rPr>
      <w:b/>
      <w:bCs/>
      <w:sz w:val="20"/>
      <w:szCs w:val="20"/>
    </w:rPr>
  </w:style>
  <w:style w:type="character" w:customStyle="1" w:styleId="PredmetkomentaraChar">
    <w:name w:val="Predmet komentara Char"/>
    <w:basedOn w:val="TekstkomentaraChar"/>
    <w:link w:val="Predmetkomentara"/>
    <w:semiHidden/>
    <w:locked/>
    <w:rsid w:val="00BB74FA"/>
    <w:rPr>
      <w:rFonts w:ascii="Arial" w:eastAsia="MS ??" w:hAnsi="Arial" w:cs="Arial"/>
      <w:b/>
      <w:bCs/>
      <w:color w:val="00000A"/>
      <w:sz w:val="20"/>
      <w:szCs w:val="20"/>
      <w:lang w:val="en-US" w:eastAsia="zh-CN"/>
    </w:rPr>
  </w:style>
  <w:style w:type="character" w:customStyle="1" w:styleId="CommentSubjectChar">
    <w:name w:val="Comment Subject Char"/>
    <w:basedOn w:val="CommentTextChar"/>
    <w:semiHidden/>
    <w:rsid w:val="00BB74FA"/>
    <w:rPr>
      <w:rFonts w:ascii="Calibri" w:eastAsia="Calibri" w:hAnsi="Calibri" w:cs="Times New Roman"/>
      <w:b/>
      <w:bCs/>
      <w:sz w:val="20"/>
      <w:szCs w:val="20"/>
      <w:lang w:eastAsia="zh-CN"/>
    </w:rPr>
  </w:style>
  <w:style w:type="paragraph" w:styleId="Tekstbalonia">
    <w:name w:val="Balloon Text"/>
    <w:basedOn w:val="Normal"/>
    <w:link w:val="TekstbaloniaChar"/>
    <w:semiHidden/>
    <w:unhideWhenUsed/>
    <w:rsid w:val="00BB74FA"/>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semiHidden/>
    <w:locked/>
    <w:rsid w:val="00BB74FA"/>
    <w:rPr>
      <w:rFonts w:ascii="Tahoma" w:eastAsia="Calibri" w:hAnsi="Tahoma" w:cs="Tahoma"/>
      <w:sz w:val="16"/>
      <w:szCs w:val="16"/>
      <w:lang w:eastAsia="zh-CN"/>
    </w:rPr>
  </w:style>
  <w:style w:type="character" w:customStyle="1" w:styleId="BalloonTextChar">
    <w:name w:val="Balloon Text Char"/>
    <w:basedOn w:val="Zadanifontodlomka"/>
    <w:semiHidden/>
    <w:rsid w:val="00BB74FA"/>
    <w:rPr>
      <w:rFonts w:ascii="Tahoma" w:eastAsia="Calibri" w:hAnsi="Tahoma" w:cs="Tahoma"/>
      <w:sz w:val="16"/>
      <w:szCs w:val="16"/>
      <w:lang w:eastAsia="zh-CN"/>
    </w:rPr>
  </w:style>
  <w:style w:type="paragraph" w:styleId="Bezproreda">
    <w:name w:val="No Spacing"/>
    <w:qFormat/>
    <w:rsid w:val="00BB74FA"/>
    <w:pPr>
      <w:suppressAutoHyphens/>
      <w:spacing w:after="0" w:line="240" w:lineRule="auto"/>
    </w:pPr>
    <w:rPr>
      <w:rFonts w:ascii="Calibri" w:eastAsia="Calibri" w:hAnsi="Calibri" w:cs="Times New Roman"/>
      <w:lang w:eastAsia="zh-CN"/>
    </w:rPr>
  </w:style>
  <w:style w:type="paragraph" w:styleId="Odlomakpopisa">
    <w:name w:val="List Paragraph"/>
    <w:basedOn w:val="Normal"/>
    <w:qFormat/>
    <w:rsid w:val="00BB74FA"/>
    <w:pPr>
      <w:ind w:left="720"/>
      <w:contextualSpacing/>
    </w:pPr>
  </w:style>
  <w:style w:type="paragraph" w:customStyle="1" w:styleId="Zaglavlje1">
    <w:name w:val="Zaglavlje1"/>
    <w:basedOn w:val="Normal"/>
    <w:next w:val="Tijeloteksta"/>
    <w:rsid w:val="00BB74FA"/>
    <w:pPr>
      <w:keepNext/>
      <w:spacing w:before="240" w:after="120"/>
    </w:pPr>
    <w:rPr>
      <w:rFonts w:ascii="Arial" w:eastAsia="Microsoft YaHei" w:hAnsi="Arial" w:cs="Mangal"/>
      <w:sz w:val="28"/>
      <w:szCs w:val="28"/>
    </w:rPr>
  </w:style>
  <w:style w:type="paragraph" w:customStyle="1" w:styleId="Indeks">
    <w:name w:val="Indeks"/>
    <w:basedOn w:val="Normal"/>
    <w:rsid w:val="00BB74FA"/>
    <w:pPr>
      <w:suppressLineNumbers/>
    </w:pPr>
    <w:rPr>
      <w:rFonts w:cs="Mangal"/>
    </w:rPr>
  </w:style>
  <w:style w:type="paragraph" w:customStyle="1" w:styleId="xl70">
    <w:name w:val="xl70"/>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71">
    <w:name w:val="xl71"/>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72">
    <w:name w:val="xl72"/>
    <w:basedOn w:val="Normal"/>
    <w:rsid w:val="00BB74FA"/>
    <w:pPr>
      <w:pBdr>
        <w:top w:val="single" w:sz="8" w:space="0" w:color="000000"/>
        <w:left w:val="single" w:sz="8" w:space="0" w:color="000000"/>
        <w:bottom w:val="single" w:sz="8" w:space="0" w:color="000000"/>
        <w:right w:val="single" w:sz="8" w:space="0" w:color="000000"/>
      </w:pBdr>
      <w:shd w:val="clear" w:color="auto" w:fill="FFFFFF"/>
      <w:spacing w:before="280" w:after="280" w:line="240" w:lineRule="auto"/>
    </w:pPr>
    <w:rPr>
      <w:rFonts w:eastAsia="Times New Roman"/>
      <w:i/>
      <w:iCs/>
      <w:sz w:val="24"/>
      <w:szCs w:val="24"/>
    </w:rPr>
  </w:style>
  <w:style w:type="paragraph" w:customStyle="1" w:styleId="xl73">
    <w:name w:val="xl73"/>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color w:val="000000"/>
      <w:sz w:val="24"/>
      <w:szCs w:val="24"/>
    </w:rPr>
  </w:style>
  <w:style w:type="paragraph" w:customStyle="1" w:styleId="xl74">
    <w:name w:val="xl74"/>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pPr>
    <w:rPr>
      <w:rFonts w:eastAsia="Times New Roman"/>
      <w:color w:val="000000"/>
      <w:sz w:val="24"/>
      <w:szCs w:val="24"/>
    </w:rPr>
  </w:style>
  <w:style w:type="paragraph" w:customStyle="1" w:styleId="xl75">
    <w:name w:val="xl75"/>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color w:val="000000"/>
      <w:sz w:val="24"/>
      <w:szCs w:val="24"/>
    </w:rPr>
  </w:style>
  <w:style w:type="paragraph" w:customStyle="1" w:styleId="xl76">
    <w:name w:val="xl76"/>
    <w:basedOn w:val="Normal"/>
    <w:rsid w:val="00BB74FA"/>
    <w:pPr>
      <w:pBdr>
        <w:top w:val="single" w:sz="8" w:space="0" w:color="000000"/>
        <w:left w:val="single" w:sz="8" w:space="0" w:color="000000"/>
        <w:bottom w:val="single" w:sz="8" w:space="0" w:color="000000"/>
        <w:right w:val="single" w:sz="8" w:space="0" w:color="000000"/>
      </w:pBdr>
      <w:shd w:val="clear" w:color="auto" w:fill="FFFFFF"/>
      <w:spacing w:before="280" w:after="280" w:line="240" w:lineRule="auto"/>
    </w:pPr>
    <w:rPr>
      <w:rFonts w:eastAsia="Times New Roman"/>
      <w:i/>
      <w:iCs/>
      <w:sz w:val="24"/>
      <w:szCs w:val="24"/>
    </w:rPr>
  </w:style>
  <w:style w:type="paragraph" w:customStyle="1" w:styleId="xl77">
    <w:name w:val="xl77"/>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pPr>
    <w:rPr>
      <w:rFonts w:eastAsia="Times New Roman"/>
      <w:sz w:val="24"/>
      <w:szCs w:val="24"/>
    </w:rPr>
  </w:style>
  <w:style w:type="paragraph" w:customStyle="1" w:styleId="xl78">
    <w:name w:val="xl78"/>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79">
    <w:name w:val="xl79"/>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80">
    <w:name w:val="xl80"/>
    <w:basedOn w:val="Normal"/>
    <w:rsid w:val="00BB74FA"/>
    <w:pPr>
      <w:pBdr>
        <w:top w:val="single" w:sz="8" w:space="0" w:color="000000"/>
        <w:left w:val="single" w:sz="8" w:space="0" w:color="000000"/>
        <w:bottom w:val="single" w:sz="8" w:space="0" w:color="000000"/>
        <w:right w:val="single" w:sz="8" w:space="0" w:color="000000"/>
      </w:pBdr>
      <w:shd w:val="clear" w:color="auto" w:fill="FFFFFF"/>
      <w:spacing w:before="280" w:after="280" w:line="240" w:lineRule="auto"/>
    </w:pPr>
    <w:rPr>
      <w:rFonts w:eastAsia="Times New Roman"/>
      <w:b/>
      <w:bCs/>
      <w:i/>
      <w:iCs/>
      <w:sz w:val="24"/>
      <w:szCs w:val="24"/>
    </w:rPr>
  </w:style>
  <w:style w:type="paragraph" w:customStyle="1" w:styleId="xl81">
    <w:name w:val="xl81"/>
    <w:basedOn w:val="Normal"/>
    <w:rsid w:val="00BB74FA"/>
    <w:pPr>
      <w:pBdr>
        <w:top w:val="single" w:sz="8" w:space="0" w:color="000000"/>
        <w:left w:val="single" w:sz="8" w:space="0" w:color="000000"/>
        <w:right w:val="single" w:sz="8" w:space="0" w:color="000000"/>
      </w:pBdr>
      <w:spacing w:before="280" w:after="280" w:line="240" w:lineRule="auto"/>
    </w:pPr>
    <w:rPr>
      <w:rFonts w:eastAsia="Times New Roman"/>
      <w:sz w:val="24"/>
      <w:szCs w:val="24"/>
    </w:rPr>
  </w:style>
  <w:style w:type="paragraph" w:customStyle="1" w:styleId="xl82">
    <w:name w:val="xl82"/>
    <w:basedOn w:val="Normal"/>
    <w:rsid w:val="00BB74FA"/>
    <w:pPr>
      <w:pBdr>
        <w:top w:val="single" w:sz="8" w:space="0" w:color="000000"/>
        <w:left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83">
    <w:name w:val="xl83"/>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84">
    <w:name w:val="xl84"/>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85">
    <w:name w:val="xl85"/>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86">
    <w:name w:val="xl86"/>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87">
    <w:name w:val="xl87"/>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88">
    <w:name w:val="xl88"/>
    <w:basedOn w:val="Normal"/>
    <w:rsid w:val="00BB74FA"/>
    <w:pPr>
      <w:pBdr>
        <w:top w:val="single" w:sz="8" w:space="0" w:color="000000"/>
        <w:left w:val="single" w:sz="8" w:space="0" w:color="000000"/>
        <w:bottom w:val="single" w:sz="8" w:space="0" w:color="000000"/>
      </w:pBdr>
      <w:spacing w:before="280" w:after="280" w:line="240" w:lineRule="auto"/>
      <w:jc w:val="center"/>
    </w:pPr>
    <w:rPr>
      <w:rFonts w:eastAsia="Times New Roman"/>
      <w:color w:val="000000"/>
      <w:sz w:val="24"/>
      <w:szCs w:val="24"/>
    </w:rPr>
  </w:style>
  <w:style w:type="paragraph" w:customStyle="1" w:styleId="xl89">
    <w:name w:val="xl89"/>
    <w:basedOn w:val="Normal"/>
    <w:rsid w:val="00BB74FA"/>
    <w:pPr>
      <w:pBdr>
        <w:top w:val="single" w:sz="8" w:space="0" w:color="000000"/>
        <w:left w:val="single" w:sz="8" w:space="0" w:color="000000"/>
        <w:bottom w:val="single" w:sz="8" w:space="0" w:color="000000"/>
      </w:pBdr>
      <w:spacing w:before="280" w:after="280" w:line="240" w:lineRule="auto"/>
      <w:jc w:val="center"/>
    </w:pPr>
    <w:rPr>
      <w:rFonts w:eastAsia="Times New Roman"/>
      <w:sz w:val="24"/>
      <w:szCs w:val="24"/>
    </w:rPr>
  </w:style>
  <w:style w:type="paragraph" w:customStyle="1" w:styleId="xl90">
    <w:name w:val="xl90"/>
    <w:basedOn w:val="Normal"/>
    <w:rsid w:val="00BB74FA"/>
    <w:pPr>
      <w:pBdr>
        <w:top w:val="single" w:sz="8" w:space="0" w:color="000000"/>
        <w:left w:val="single" w:sz="8" w:space="0" w:color="000000"/>
      </w:pBdr>
      <w:spacing w:before="280" w:after="280" w:line="240" w:lineRule="auto"/>
      <w:jc w:val="center"/>
    </w:pPr>
    <w:rPr>
      <w:rFonts w:eastAsia="Times New Roman"/>
      <w:sz w:val="24"/>
      <w:szCs w:val="24"/>
    </w:rPr>
  </w:style>
  <w:style w:type="paragraph" w:customStyle="1" w:styleId="xl91">
    <w:name w:val="xl91"/>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92">
    <w:name w:val="xl92"/>
    <w:basedOn w:val="Normal"/>
    <w:rsid w:val="00BB74FA"/>
    <w:pPr>
      <w:pBdr>
        <w:left w:val="single" w:sz="8" w:space="0" w:color="000000"/>
        <w:bottom w:val="single" w:sz="8" w:space="0" w:color="000000"/>
        <w:right w:val="single" w:sz="8" w:space="0" w:color="000000"/>
      </w:pBdr>
      <w:spacing w:before="280" w:after="280" w:line="240" w:lineRule="auto"/>
    </w:pPr>
    <w:rPr>
      <w:rFonts w:eastAsia="Times New Roman"/>
      <w:sz w:val="24"/>
      <w:szCs w:val="24"/>
    </w:rPr>
  </w:style>
  <w:style w:type="paragraph" w:customStyle="1" w:styleId="xl93">
    <w:name w:val="xl93"/>
    <w:basedOn w:val="Normal"/>
    <w:rsid w:val="00BB74FA"/>
    <w:pPr>
      <w:pBdr>
        <w:left w:val="single" w:sz="8" w:space="0" w:color="000000"/>
        <w:bottom w:val="single" w:sz="8" w:space="0" w:color="000000"/>
      </w:pBdr>
      <w:spacing w:before="280" w:after="280" w:line="240" w:lineRule="auto"/>
      <w:jc w:val="center"/>
    </w:pPr>
    <w:rPr>
      <w:rFonts w:eastAsia="Times New Roman"/>
      <w:sz w:val="24"/>
      <w:szCs w:val="24"/>
    </w:rPr>
  </w:style>
  <w:style w:type="paragraph" w:customStyle="1" w:styleId="xl94">
    <w:name w:val="xl94"/>
    <w:basedOn w:val="Normal"/>
    <w:rsid w:val="00BB74FA"/>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95">
    <w:name w:val="xl95"/>
    <w:basedOn w:val="Normal"/>
    <w:rsid w:val="00BB74FA"/>
    <w:pPr>
      <w:shd w:val="clear" w:color="auto" w:fill="FFFF00"/>
      <w:spacing w:before="280" w:after="280" w:line="240" w:lineRule="auto"/>
      <w:jc w:val="center"/>
    </w:pPr>
    <w:rPr>
      <w:rFonts w:eastAsia="Times New Roman"/>
      <w:b/>
      <w:bCs/>
      <w:color w:val="000000"/>
      <w:sz w:val="24"/>
      <w:szCs w:val="24"/>
    </w:rPr>
  </w:style>
  <w:style w:type="paragraph" w:customStyle="1" w:styleId="xl96">
    <w:name w:val="xl96"/>
    <w:basedOn w:val="Normal"/>
    <w:rsid w:val="00BB74FA"/>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97">
    <w:name w:val="xl97"/>
    <w:basedOn w:val="Normal"/>
    <w:rsid w:val="00BB74FA"/>
    <w:pPr>
      <w:pBdr>
        <w:top w:val="single" w:sz="8" w:space="0" w:color="000000"/>
        <w:bottom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98">
    <w:name w:val="xl98"/>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99">
    <w:name w:val="xl99"/>
    <w:basedOn w:val="Normal"/>
    <w:rsid w:val="00BB74FA"/>
    <w:pPr>
      <w:pBdr>
        <w:top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100">
    <w:name w:val="xl100"/>
    <w:basedOn w:val="Normal"/>
    <w:rsid w:val="00BB74FA"/>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01">
    <w:name w:val="xl101"/>
    <w:basedOn w:val="Normal"/>
    <w:rsid w:val="00BB74FA"/>
    <w:pPr>
      <w:pBdr>
        <w:bottom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102">
    <w:name w:val="xl102"/>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03">
    <w:name w:val="xl103"/>
    <w:basedOn w:val="Normal"/>
    <w:rsid w:val="00BB74FA"/>
    <w:pPr>
      <w:pBdr>
        <w:top w:val="single" w:sz="8" w:space="0" w:color="000000"/>
        <w:left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04">
    <w:name w:val="xl104"/>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05">
    <w:name w:val="xl105"/>
    <w:basedOn w:val="Normal"/>
    <w:rsid w:val="00BB74FA"/>
    <w:pPr>
      <w:pBdr>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06">
    <w:name w:val="xl106"/>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07">
    <w:name w:val="xl107"/>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08">
    <w:name w:val="xl108"/>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09">
    <w:name w:val="xl109"/>
    <w:basedOn w:val="Normal"/>
    <w:rsid w:val="00BB74FA"/>
    <w:pPr>
      <w:pBdr>
        <w:top w:val="single" w:sz="8" w:space="0" w:color="000000"/>
        <w:left w:val="single" w:sz="8" w:space="0" w:color="000000"/>
        <w:bottom w:val="single" w:sz="8" w:space="0" w:color="000000"/>
      </w:pBdr>
      <w:shd w:val="clear" w:color="auto" w:fill="FFFF00"/>
      <w:spacing w:before="280" w:after="280" w:line="240" w:lineRule="auto"/>
      <w:jc w:val="center"/>
    </w:pPr>
    <w:rPr>
      <w:rFonts w:eastAsia="Times New Roman"/>
      <w:b/>
      <w:bCs/>
      <w:i/>
      <w:iCs/>
      <w:sz w:val="24"/>
      <w:szCs w:val="24"/>
    </w:rPr>
  </w:style>
  <w:style w:type="paragraph" w:customStyle="1" w:styleId="xl110">
    <w:name w:val="xl110"/>
    <w:basedOn w:val="Normal"/>
    <w:rsid w:val="00BB74FA"/>
    <w:pPr>
      <w:pBdr>
        <w:top w:val="single" w:sz="8" w:space="0" w:color="000000"/>
        <w:bottom w:val="single" w:sz="8" w:space="0" w:color="000000"/>
      </w:pBdr>
      <w:shd w:val="clear" w:color="auto" w:fill="FFFF00"/>
      <w:spacing w:before="280" w:after="280" w:line="240" w:lineRule="auto"/>
      <w:jc w:val="center"/>
    </w:pPr>
    <w:rPr>
      <w:rFonts w:eastAsia="Times New Roman"/>
      <w:b/>
      <w:bCs/>
      <w:i/>
      <w:iCs/>
      <w:sz w:val="24"/>
      <w:szCs w:val="24"/>
    </w:rPr>
  </w:style>
  <w:style w:type="paragraph" w:customStyle="1" w:styleId="xl111">
    <w:name w:val="xl111"/>
    <w:basedOn w:val="Normal"/>
    <w:rsid w:val="00BB74FA"/>
    <w:pPr>
      <w:pBdr>
        <w:top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i/>
      <w:iCs/>
      <w:sz w:val="24"/>
      <w:szCs w:val="24"/>
    </w:rPr>
  </w:style>
  <w:style w:type="paragraph" w:customStyle="1" w:styleId="xl112">
    <w:name w:val="xl112"/>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3">
    <w:name w:val="xl113"/>
    <w:basedOn w:val="Normal"/>
    <w:rsid w:val="00BB74FA"/>
    <w:pPr>
      <w:pBdr>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4">
    <w:name w:val="xl114"/>
    <w:basedOn w:val="Normal"/>
    <w:rsid w:val="00BB74FA"/>
    <w:pPr>
      <w:pBdr>
        <w:top w:val="single" w:sz="8" w:space="0" w:color="000000"/>
        <w:left w:val="single" w:sz="8" w:space="0" w:color="000000"/>
        <w:bottom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5">
    <w:name w:val="xl115"/>
    <w:basedOn w:val="Normal"/>
    <w:rsid w:val="00BB74FA"/>
    <w:pPr>
      <w:pBdr>
        <w:top w:val="single" w:sz="8" w:space="0" w:color="000000"/>
        <w:bottom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6">
    <w:name w:val="xl116"/>
    <w:basedOn w:val="Normal"/>
    <w:rsid w:val="00BB74FA"/>
    <w:pPr>
      <w:pBdr>
        <w:top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17">
    <w:name w:val="xl117"/>
    <w:basedOn w:val="Normal"/>
    <w:rsid w:val="00BB74FA"/>
    <w:pPr>
      <w:pBdr>
        <w:top w:val="single" w:sz="8" w:space="0" w:color="000000"/>
        <w:left w:val="single" w:sz="8" w:space="0" w:color="000000"/>
        <w:bottom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18">
    <w:name w:val="xl118"/>
    <w:basedOn w:val="Normal"/>
    <w:rsid w:val="00BB74FA"/>
    <w:pPr>
      <w:pBdr>
        <w:top w:val="single" w:sz="8" w:space="0" w:color="000000"/>
        <w:left w:val="single" w:sz="8" w:space="0" w:color="000000"/>
        <w:bottom w:val="single" w:sz="8" w:space="0" w:color="000000"/>
        <w:right w:val="single" w:sz="8" w:space="0" w:color="000000"/>
      </w:pBdr>
      <w:spacing w:before="280" w:after="280" w:line="240" w:lineRule="auto"/>
      <w:jc w:val="center"/>
    </w:pPr>
    <w:rPr>
      <w:rFonts w:eastAsia="Times New Roman"/>
      <w:color w:val="000000"/>
      <w:sz w:val="24"/>
      <w:szCs w:val="24"/>
    </w:rPr>
  </w:style>
  <w:style w:type="paragraph" w:customStyle="1" w:styleId="xl119">
    <w:name w:val="xl119"/>
    <w:basedOn w:val="Normal"/>
    <w:rsid w:val="00BB74FA"/>
    <w:pPr>
      <w:pBdr>
        <w:top w:val="single" w:sz="8" w:space="0" w:color="000000"/>
        <w:left w:val="single" w:sz="8" w:space="0" w:color="000000"/>
        <w:bottom w:val="single" w:sz="8" w:space="0" w:color="000000"/>
        <w:right w:val="single" w:sz="8" w:space="0" w:color="000000"/>
      </w:pBdr>
      <w:shd w:val="clear" w:color="auto" w:fill="FFFFFF"/>
      <w:spacing w:before="280" w:after="280" w:line="240" w:lineRule="auto"/>
    </w:pPr>
    <w:rPr>
      <w:rFonts w:eastAsia="Times New Roman"/>
      <w:sz w:val="24"/>
      <w:szCs w:val="24"/>
    </w:rPr>
  </w:style>
  <w:style w:type="paragraph" w:customStyle="1" w:styleId="xl120">
    <w:name w:val="xl120"/>
    <w:basedOn w:val="Normal"/>
    <w:rsid w:val="00BB74FA"/>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21">
    <w:name w:val="xl121"/>
    <w:basedOn w:val="Normal"/>
    <w:rsid w:val="00BB74FA"/>
    <w:pPr>
      <w:shd w:val="clear" w:color="auto" w:fill="FFFF00"/>
      <w:spacing w:before="280" w:after="280" w:line="240" w:lineRule="auto"/>
      <w:jc w:val="center"/>
    </w:pPr>
    <w:rPr>
      <w:rFonts w:eastAsia="Times New Roman"/>
      <w:b/>
      <w:bCs/>
      <w:sz w:val="24"/>
      <w:szCs w:val="24"/>
    </w:rPr>
  </w:style>
  <w:style w:type="paragraph" w:customStyle="1" w:styleId="xl122">
    <w:name w:val="xl122"/>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23">
    <w:name w:val="xl123"/>
    <w:basedOn w:val="Normal"/>
    <w:rsid w:val="00BB74FA"/>
    <w:pPr>
      <w:shd w:val="clear" w:color="auto" w:fill="FFFF00"/>
      <w:spacing w:before="280" w:after="280" w:line="240" w:lineRule="auto"/>
      <w:jc w:val="center"/>
    </w:pPr>
    <w:rPr>
      <w:rFonts w:eastAsia="Times New Roman"/>
      <w:b/>
      <w:bCs/>
      <w:color w:val="000000"/>
      <w:sz w:val="24"/>
      <w:szCs w:val="24"/>
    </w:rPr>
  </w:style>
  <w:style w:type="paragraph" w:customStyle="1" w:styleId="xl124">
    <w:name w:val="xl124"/>
    <w:basedOn w:val="Normal"/>
    <w:rsid w:val="00BB74FA"/>
    <w:pPr>
      <w:pBdr>
        <w:top w:val="single" w:sz="8" w:space="0" w:color="000000"/>
        <w:lef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25">
    <w:name w:val="xl125"/>
    <w:basedOn w:val="Normal"/>
    <w:rsid w:val="00BB74FA"/>
    <w:pPr>
      <w:pBdr>
        <w:top w:val="single" w:sz="8" w:space="0" w:color="000000"/>
        <w:lef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26">
    <w:name w:val="xl126"/>
    <w:basedOn w:val="Normal"/>
    <w:rsid w:val="00BB74FA"/>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27">
    <w:name w:val="xl127"/>
    <w:basedOn w:val="Normal"/>
    <w:rsid w:val="00BB74FA"/>
    <w:pPr>
      <w:pBdr>
        <w:left w:val="single" w:sz="8" w:space="0" w:color="000000"/>
        <w:bottom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28">
    <w:name w:val="xl128"/>
    <w:basedOn w:val="Normal"/>
    <w:rsid w:val="00BB74FA"/>
    <w:pPr>
      <w:pBdr>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29">
    <w:name w:val="xl129"/>
    <w:basedOn w:val="Normal"/>
    <w:rsid w:val="00BB74FA"/>
    <w:pPr>
      <w:pBdr>
        <w:left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130">
    <w:name w:val="xl130"/>
    <w:basedOn w:val="Normal"/>
    <w:rsid w:val="00BB74FA"/>
    <w:pPr>
      <w:pBdr>
        <w:left w:val="single" w:sz="8" w:space="0" w:color="000000"/>
        <w:right w:val="single" w:sz="8" w:space="0" w:color="000000"/>
      </w:pBdr>
      <w:spacing w:before="280" w:after="280" w:line="240" w:lineRule="auto"/>
    </w:pPr>
    <w:rPr>
      <w:rFonts w:eastAsia="Times New Roman"/>
      <w:sz w:val="24"/>
      <w:szCs w:val="24"/>
    </w:rPr>
  </w:style>
  <w:style w:type="paragraph" w:customStyle="1" w:styleId="xl131">
    <w:name w:val="xl131"/>
    <w:basedOn w:val="Normal"/>
    <w:rsid w:val="00BB74FA"/>
    <w:pPr>
      <w:pBdr>
        <w:left w:val="single" w:sz="8" w:space="0" w:color="000000"/>
        <w:right w:val="single" w:sz="8" w:space="0" w:color="000000"/>
      </w:pBdr>
      <w:spacing w:before="280" w:after="280" w:line="240" w:lineRule="auto"/>
      <w:jc w:val="center"/>
    </w:pPr>
    <w:rPr>
      <w:rFonts w:eastAsia="Times New Roman"/>
      <w:sz w:val="24"/>
      <w:szCs w:val="24"/>
    </w:rPr>
  </w:style>
  <w:style w:type="paragraph" w:customStyle="1" w:styleId="xl132">
    <w:name w:val="xl132"/>
    <w:basedOn w:val="Normal"/>
    <w:rsid w:val="00BB74FA"/>
    <w:pPr>
      <w:pBdr>
        <w:left w:val="single" w:sz="8" w:space="0" w:color="000000"/>
      </w:pBdr>
      <w:spacing w:before="280" w:after="280" w:line="240" w:lineRule="auto"/>
      <w:jc w:val="center"/>
    </w:pPr>
    <w:rPr>
      <w:rFonts w:eastAsia="Times New Roman"/>
      <w:sz w:val="24"/>
      <w:szCs w:val="24"/>
    </w:rPr>
  </w:style>
  <w:style w:type="paragraph" w:customStyle="1" w:styleId="xl133">
    <w:name w:val="xl133"/>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34">
    <w:name w:val="xl134"/>
    <w:basedOn w:val="Normal"/>
    <w:rsid w:val="00BB74FA"/>
    <w:pPr>
      <w:pBdr>
        <w:top w:val="single" w:sz="8" w:space="0" w:color="000000"/>
        <w:left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rPr>
  </w:style>
  <w:style w:type="paragraph" w:customStyle="1" w:styleId="xl135">
    <w:name w:val="xl135"/>
    <w:basedOn w:val="Normal"/>
    <w:rsid w:val="00BB74FA"/>
    <w:pPr>
      <w:pBdr>
        <w:top w:val="single" w:sz="8" w:space="0" w:color="000000"/>
        <w:bottom w:val="single" w:sz="8" w:space="0" w:color="000000"/>
        <w:right w:val="single" w:sz="8" w:space="0" w:color="000000"/>
      </w:pBdr>
      <w:spacing w:before="280" w:after="280" w:line="240" w:lineRule="auto"/>
    </w:pPr>
    <w:rPr>
      <w:rFonts w:eastAsia="Times New Roman"/>
      <w:b/>
      <w:bCs/>
      <w:i/>
      <w:iCs/>
      <w:sz w:val="24"/>
      <w:szCs w:val="24"/>
    </w:rPr>
  </w:style>
  <w:style w:type="paragraph" w:customStyle="1" w:styleId="xl136">
    <w:name w:val="xl136"/>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37">
    <w:name w:val="xl137"/>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38">
    <w:name w:val="xl138"/>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39">
    <w:name w:val="xl139"/>
    <w:basedOn w:val="Normal"/>
    <w:rsid w:val="00BB74FA"/>
    <w:pPr>
      <w:pBdr>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40">
    <w:name w:val="xl140"/>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1">
    <w:name w:val="xl141"/>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2">
    <w:name w:val="xl142"/>
    <w:basedOn w:val="Normal"/>
    <w:rsid w:val="00BB74FA"/>
    <w:pPr>
      <w:pBdr>
        <w:top w:val="single" w:sz="8" w:space="0" w:color="000000"/>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3">
    <w:name w:val="xl143"/>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4">
    <w:name w:val="xl144"/>
    <w:basedOn w:val="Normal"/>
    <w:rsid w:val="00BB74FA"/>
    <w:pPr>
      <w:pBdr>
        <w:top w:val="single" w:sz="8" w:space="0" w:color="000000"/>
        <w:left w:val="single" w:sz="8" w:space="0" w:color="000000"/>
        <w:bottom w:val="single" w:sz="8" w:space="0" w:color="000000"/>
      </w:pBdr>
      <w:shd w:val="clear" w:color="auto" w:fill="FCD5B4"/>
      <w:spacing w:before="280" w:after="280" w:line="240" w:lineRule="auto"/>
      <w:jc w:val="center"/>
    </w:pPr>
    <w:rPr>
      <w:rFonts w:eastAsia="Times New Roman"/>
      <w:b/>
      <w:bCs/>
      <w:i/>
      <w:iCs/>
    </w:rPr>
  </w:style>
  <w:style w:type="paragraph" w:customStyle="1" w:styleId="xl145">
    <w:name w:val="xl145"/>
    <w:basedOn w:val="Normal"/>
    <w:rsid w:val="00BB74FA"/>
    <w:pPr>
      <w:pBdr>
        <w:top w:val="single" w:sz="8" w:space="0" w:color="000000"/>
        <w:bottom w:val="single" w:sz="8" w:space="0" w:color="000000"/>
      </w:pBdr>
      <w:shd w:val="clear" w:color="auto" w:fill="FCD5B4"/>
      <w:spacing w:before="280" w:after="280" w:line="240" w:lineRule="auto"/>
      <w:jc w:val="center"/>
    </w:pPr>
    <w:rPr>
      <w:rFonts w:eastAsia="Times New Roman"/>
      <w:b/>
      <w:bCs/>
      <w:i/>
      <w:iCs/>
    </w:rPr>
  </w:style>
  <w:style w:type="paragraph" w:customStyle="1" w:styleId="xl146">
    <w:name w:val="xl146"/>
    <w:basedOn w:val="Normal"/>
    <w:rsid w:val="00BB74FA"/>
    <w:pPr>
      <w:pBdr>
        <w:top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rPr>
  </w:style>
  <w:style w:type="paragraph" w:customStyle="1" w:styleId="xl147">
    <w:name w:val="xl147"/>
    <w:basedOn w:val="Normal"/>
    <w:rsid w:val="00BB74FA"/>
    <w:pPr>
      <w:pBdr>
        <w:top w:val="single" w:sz="8" w:space="0" w:color="000000"/>
        <w:left w:val="single" w:sz="8" w:space="0" w:color="000000"/>
        <w:bottom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8">
    <w:name w:val="xl148"/>
    <w:basedOn w:val="Normal"/>
    <w:rsid w:val="00BB74FA"/>
    <w:pPr>
      <w:pBdr>
        <w:top w:val="single" w:sz="8" w:space="0" w:color="000000"/>
        <w:bottom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49">
    <w:name w:val="xl149"/>
    <w:basedOn w:val="Normal"/>
    <w:rsid w:val="00BB74FA"/>
    <w:pPr>
      <w:pBdr>
        <w:top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50">
    <w:name w:val="xl150"/>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51">
    <w:name w:val="xl151"/>
    <w:basedOn w:val="Normal"/>
    <w:rsid w:val="00BB74FA"/>
    <w:pPr>
      <w:pBdr>
        <w:top w:val="single" w:sz="8" w:space="0" w:color="000000"/>
        <w:left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52">
    <w:name w:val="xl152"/>
    <w:basedOn w:val="Normal"/>
    <w:rsid w:val="00BB74FA"/>
    <w:pPr>
      <w:pBdr>
        <w:left w:val="single" w:sz="8" w:space="0" w:color="000000"/>
        <w:bottom w:val="single" w:sz="8" w:space="0" w:color="000000"/>
        <w:right w:val="single" w:sz="8" w:space="0" w:color="000000"/>
      </w:pBdr>
      <w:shd w:val="clear" w:color="auto" w:fill="FFFF00"/>
      <w:spacing w:before="280" w:after="280" w:line="240" w:lineRule="auto"/>
      <w:jc w:val="center"/>
    </w:pPr>
    <w:rPr>
      <w:rFonts w:eastAsia="Times New Roman"/>
      <w:b/>
      <w:bCs/>
      <w:sz w:val="24"/>
      <w:szCs w:val="24"/>
    </w:rPr>
  </w:style>
  <w:style w:type="paragraph" w:customStyle="1" w:styleId="xl153">
    <w:name w:val="xl153"/>
    <w:basedOn w:val="Normal"/>
    <w:rsid w:val="00BB74FA"/>
    <w:pPr>
      <w:pBdr>
        <w:left w:val="single" w:sz="8" w:space="0" w:color="000000"/>
        <w:right w:val="single" w:sz="8" w:space="0" w:color="000000"/>
      </w:pBdr>
      <w:shd w:val="clear" w:color="auto" w:fill="FFFF00"/>
      <w:spacing w:before="280" w:after="280" w:line="240" w:lineRule="auto"/>
      <w:jc w:val="center"/>
    </w:pPr>
    <w:rPr>
      <w:rFonts w:eastAsia="Times New Roman"/>
      <w:b/>
      <w:bCs/>
      <w:color w:val="000000"/>
      <w:sz w:val="24"/>
      <w:szCs w:val="24"/>
    </w:rPr>
  </w:style>
  <w:style w:type="paragraph" w:customStyle="1" w:styleId="xl154">
    <w:name w:val="xl154"/>
    <w:basedOn w:val="Normal"/>
    <w:rsid w:val="00BB74FA"/>
    <w:pPr>
      <w:pBdr>
        <w:top w:val="single" w:sz="8" w:space="0" w:color="000000"/>
        <w:left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55">
    <w:name w:val="xl155"/>
    <w:basedOn w:val="Normal"/>
    <w:rsid w:val="00BB74FA"/>
    <w:pPr>
      <w:pBdr>
        <w:top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56">
    <w:name w:val="xl156"/>
    <w:basedOn w:val="Normal"/>
    <w:rsid w:val="00BB74FA"/>
    <w:pPr>
      <w:pBdr>
        <w:top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57">
    <w:name w:val="xl157"/>
    <w:basedOn w:val="Normal"/>
    <w:rsid w:val="00BB74FA"/>
    <w:pPr>
      <w:pBdr>
        <w:lef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58">
    <w:name w:val="xl158"/>
    <w:basedOn w:val="Normal"/>
    <w:rsid w:val="00BB74FA"/>
    <w:pPr>
      <w:shd w:val="clear" w:color="auto" w:fill="FCD5B4"/>
      <w:spacing w:before="280" w:after="280" w:line="240" w:lineRule="auto"/>
      <w:jc w:val="center"/>
    </w:pPr>
    <w:rPr>
      <w:rFonts w:eastAsia="Times New Roman"/>
      <w:b/>
      <w:bCs/>
      <w:i/>
      <w:iCs/>
      <w:sz w:val="24"/>
      <w:szCs w:val="24"/>
    </w:rPr>
  </w:style>
  <w:style w:type="paragraph" w:customStyle="1" w:styleId="xl159">
    <w:name w:val="xl159"/>
    <w:basedOn w:val="Normal"/>
    <w:rsid w:val="00BB74FA"/>
    <w:pPr>
      <w:pBdr>
        <w:righ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0">
    <w:name w:val="xl160"/>
    <w:basedOn w:val="Normal"/>
    <w:rsid w:val="00BB74FA"/>
    <w:pPr>
      <w:pBdr>
        <w:top w:val="single" w:sz="8" w:space="0" w:color="000000"/>
        <w:left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1">
    <w:name w:val="xl161"/>
    <w:basedOn w:val="Normal"/>
    <w:rsid w:val="00BB74FA"/>
    <w:pPr>
      <w:pBdr>
        <w:top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2">
    <w:name w:val="xl162"/>
    <w:basedOn w:val="Normal"/>
    <w:rsid w:val="00BB74FA"/>
    <w:pPr>
      <w:pBdr>
        <w:top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3">
    <w:name w:val="xl163"/>
    <w:basedOn w:val="Normal"/>
    <w:rsid w:val="00BB74FA"/>
    <w:pPr>
      <w:pBdr>
        <w:top w:val="single" w:sz="8" w:space="0" w:color="000000"/>
        <w:left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4">
    <w:name w:val="xl164"/>
    <w:basedOn w:val="Normal"/>
    <w:rsid w:val="00BB74FA"/>
    <w:pPr>
      <w:pBdr>
        <w:top w:val="single" w:sz="8" w:space="0" w:color="000000"/>
        <w:bottom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xl165">
    <w:name w:val="xl165"/>
    <w:basedOn w:val="Normal"/>
    <w:rsid w:val="00BB74FA"/>
    <w:pPr>
      <w:pBdr>
        <w:top w:val="single" w:sz="8" w:space="0" w:color="000000"/>
        <w:bottom w:val="single" w:sz="8" w:space="0" w:color="000000"/>
        <w:right w:val="single" w:sz="8" w:space="0" w:color="000000"/>
      </w:pBdr>
      <w:shd w:val="clear" w:color="auto" w:fill="FCD5B4"/>
      <w:spacing w:before="280" w:after="280" w:line="240" w:lineRule="auto"/>
      <w:jc w:val="center"/>
    </w:pPr>
    <w:rPr>
      <w:rFonts w:eastAsia="Times New Roman"/>
      <w:b/>
      <w:bCs/>
      <w:i/>
      <w:iCs/>
      <w:sz w:val="24"/>
      <w:szCs w:val="24"/>
    </w:rPr>
  </w:style>
  <w:style w:type="paragraph" w:customStyle="1" w:styleId="Textbody">
    <w:name w:val="Text body"/>
    <w:basedOn w:val="Normal"/>
    <w:rsid w:val="00BB74FA"/>
    <w:pPr>
      <w:tabs>
        <w:tab w:val="left" w:pos="720"/>
      </w:tabs>
      <w:spacing w:after="120"/>
    </w:pPr>
    <w:rPr>
      <w:rFonts w:ascii="Arial" w:eastAsia="MS ??" w:hAnsi="Arial" w:cs="Arial"/>
      <w:color w:val="00000A"/>
      <w:sz w:val="24"/>
      <w:szCs w:val="24"/>
      <w:lang w:val="en-US"/>
    </w:rPr>
  </w:style>
  <w:style w:type="paragraph" w:customStyle="1" w:styleId="Heading">
    <w:name w:val="Heading"/>
    <w:basedOn w:val="Normal"/>
    <w:next w:val="Textbody"/>
    <w:rsid w:val="00BB74FA"/>
    <w:pPr>
      <w:keepNext/>
      <w:tabs>
        <w:tab w:val="left" w:pos="720"/>
      </w:tabs>
      <w:spacing w:before="240" w:after="120"/>
    </w:pPr>
    <w:rPr>
      <w:rFonts w:ascii="Liberation Sans" w:eastAsia="Droid Sans Fallback" w:hAnsi="Liberation Sans" w:cs="Lohit Hindi"/>
      <w:color w:val="00000A"/>
      <w:sz w:val="28"/>
      <w:szCs w:val="28"/>
      <w:lang w:val="en-US"/>
    </w:rPr>
  </w:style>
  <w:style w:type="paragraph" w:customStyle="1" w:styleId="Index">
    <w:name w:val="Index"/>
    <w:basedOn w:val="Normal"/>
    <w:rsid w:val="00BB74FA"/>
    <w:pPr>
      <w:suppressLineNumbers/>
      <w:tabs>
        <w:tab w:val="left" w:pos="720"/>
      </w:tabs>
    </w:pPr>
    <w:rPr>
      <w:rFonts w:ascii="Arial" w:eastAsia="MS ??" w:hAnsi="Arial" w:cs="Lohit Hindi"/>
      <w:color w:val="00000A"/>
      <w:sz w:val="24"/>
      <w:szCs w:val="24"/>
      <w:lang w:val="en-US"/>
    </w:rPr>
  </w:style>
  <w:style w:type="paragraph" w:customStyle="1" w:styleId="Sadrajitablice">
    <w:name w:val="Sadržaji tablice"/>
    <w:basedOn w:val="Normal"/>
    <w:rsid w:val="00BB74FA"/>
    <w:pPr>
      <w:suppressLineNumbers/>
    </w:pPr>
  </w:style>
  <w:style w:type="paragraph" w:customStyle="1" w:styleId="Naslovtablice">
    <w:name w:val="Naslov tablice"/>
    <w:basedOn w:val="Sadrajitablice"/>
    <w:rsid w:val="00BB74FA"/>
    <w:pPr>
      <w:jc w:val="center"/>
    </w:pPr>
    <w:rPr>
      <w:b/>
      <w:bCs/>
    </w:rPr>
  </w:style>
  <w:style w:type="character" w:customStyle="1" w:styleId="WW8Num1zfalse">
    <w:name w:val="WW8Num1zfalse"/>
    <w:rsid w:val="00BB74FA"/>
    <w:rPr>
      <w:rFonts w:ascii="Tahoma" w:hAnsi="Tahoma" w:cs="Tahoma" w:hint="default"/>
      <w:sz w:val="20"/>
      <w:szCs w:val="20"/>
    </w:rPr>
  </w:style>
  <w:style w:type="character" w:customStyle="1" w:styleId="WW8Num1ztrue">
    <w:name w:val="WW8Num1ztrue"/>
    <w:rsid w:val="00BB74FA"/>
  </w:style>
  <w:style w:type="character" w:customStyle="1" w:styleId="WW8Num2z0">
    <w:name w:val="WW8Num2z0"/>
    <w:rsid w:val="00BB74FA"/>
    <w:rPr>
      <w:rFonts w:ascii="Tahoma" w:hAnsi="Tahoma" w:cs="Tahoma" w:hint="default"/>
      <w:sz w:val="20"/>
      <w:szCs w:val="20"/>
    </w:rPr>
  </w:style>
  <w:style w:type="character" w:customStyle="1" w:styleId="WW8Num2ztrue">
    <w:name w:val="WW8Num2ztrue"/>
    <w:rsid w:val="00BB74FA"/>
  </w:style>
  <w:style w:type="character" w:customStyle="1" w:styleId="WW8Num3z0">
    <w:name w:val="WW8Num3z0"/>
    <w:rsid w:val="00BB74FA"/>
    <w:rPr>
      <w:rFonts w:ascii="Tahoma" w:eastAsia="Calibri" w:hAnsi="Tahoma" w:cs="Tahoma" w:hint="default"/>
      <w:sz w:val="20"/>
      <w:szCs w:val="20"/>
    </w:rPr>
  </w:style>
  <w:style w:type="character" w:customStyle="1" w:styleId="WW8Num3z1">
    <w:name w:val="WW8Num3z1"/>
    <w:rsid w:val="00BB74FA"/>
    <w:rPr>
      <w:rFonts w:ascii="Courier New" w:hAnsi="Courier New" w:cs="Courier New" w:hint="default"/>
    </w:rPr>
  </w:style>
  <w:style w:type="character" w:customStyle="1" w:styleId="WW8Num3z2">
    <w:name w:val="WW8Num3z2"/>
    <w:rsid w:val="00BB74FA"/>
    <w:rPr>
      <w:rFonts w:ascii="Wingdings" w:hAnsi="Wingdings" w:cs="Wingdings" w:hint="default"/>
    </w:rPr>
  </w:style>
  <w:style w:type="character" w:customStyle="1" w:styleId="WW8Num3z3">
    <w:name w:val="WW8Num3z3"/>
    <w:rsid w:val="00BB74FA"/>
    <w:rPr>
      <w:rFonts w:ascii="Symbol" w:hAnsi="Symbol" w:cs="Symbol" w:hint="default"/>
    </w:rPr>
  </w:style>
  <w:style w:type="character" w:customStyle="1" w:styleId="WW8Num4z0">
    <w:name w:val="WW8Num4z0"/>
    <w:rsid w:val="00BB74FA"/>
    <w:rPr>
      <w:rFonts w:ascii="Arial" w:eastAsia="Times New Roman" w:hAnsi="Arial" w:cs="Arial" w:hint="default"/>
      <w:b/>
      <w:bCs w:val="0"/>
      <w:i w:val="0"/>
      <w:iCs w:val="0"/>
      <w:sz w:val="24"/>
      <w:szCs w:val="24"/>
      <w:lang w:eastAsia="hr-HR"/>
    </w:rPr>
  </w:style>
  <w:style w:type="character" w:customStyle="1" w:styleId="WW8Num4ztrue">
    <w:name w:val="WW8Num4ztrue"/>
    <w:rsid w:val="00BB74FA"/>
  </w:style>
  <w:style w:type="character" w:customStyle="1" w:styleId="WW8Num5z0">
    <w:name w:val="WW8Num5z0"/>
    <w:rsid w:val="00BB74FA"/>
    <w:rPr>
      <w:rFonts w:ascii="Calibri" w:eastAsia="Calibri" w:hAnsi="Calibri" w:cs="Times New Roman" w:hint="default"/>
      <w:sz w:val="20"/>
      <w:szCs w:val="20"/>
    </w:rPr>
  </w:style>
  <w:style w:type="character" w:customStyle="1" w:styleId="WW8Num5z1">
    <w:name w:val="WW8Num5z1"/>
    <w:rsid w:val="00BB74FA"/>
    <w:rPr>
      <w:rFonts w:ascii="Courier New" w:hAnsi="Courier New" w:cs="Courier New" w:hint="default"/>
    </w:rPr>
  </w:style>
  <w:style w:type="character" w:customStyle="1" w:styleId="WW8Num5z2">
    <w:name w:val="WW8Num5z2"/>
    <w:rsid w:val="00BB74FA"/>
    <w:rPr>
      <w:rFonts w:ascii="Wingdings" w:hAnsi="Wingdings" w:cs="Wingdings" w:hint="default"/>
    </w:rPr>
  </w:style>
  <w:style w:type="character" w:customStyle="1" w:styleId="WW8Num5z3">
    <w:name w:val="WW8Num5z3"/>
    <w:rsid w:val="00BB74FA"/>
    <w:rPr>
      <w:rFonts w:ascii="Symbol" w:hAnsi="Symbol" w:cs="Symbol" w:hint="default"/>
    </w:rPr>
  </w:style>
  <w:style w:type="character" w:customStyle="1" w:styleId="WW8Num6zfalse">
    <w:name w:val="WW8Num6zfalse"/>
    <w:rsid w:val="00BB74FA"/>
    <w:rPr>
      <w:rFonts w:ascii="Tahoma" w:eastAsia="Lucida Sans Unicode" w:hAnsi="Tahoma" w:cs="Tahoma" w:hint="default"/>
      <w:b/>
      <w:bCs w:val="0"/>
      <w:i/>
      <w:iCs w:val="0"/>
      <w:kern w:val="2"/>
      <w:sz w:val="20"/>
      <w:szCs w:val="20"/>
      <w:lang w:eastAsia="hr-HR"/>
    </w:rPr>
  </w:style>
  <w:style w:type="character" w:customStyle="1" w:styleId="WW8Num6ztrue">
    <w:name w:val="WW8Num6ztrue"/>
    <w:rsid w:val="00BB74FA"/>
  </w:style>
  <w:style w:type="character" w:customStyle="1" w:styleId="WW8Num7z0">
    <w:name w:val="WW8Num7z0"/>
    <w:rsid w:val="00BB74FA"/>
    <w:rPr>
      <w:rFonts w:ascii="Verdana" w:hAnsi="Verdana" w:cs="Verdana" w:hint="default"/>
    </w:rPr>
  </w:style>
  <w:style w:type="character" w:customStyle="1" w:styleId="WW8Num7z1">
    <w:name w:val="WW8Num7z1"/>
    <w:rsid w:val="00BB74FA"/>
    <w:rPr>
      <w:rFonts w:ascii="Courier New" w:hAnsi="Courier New" w:cs="Courier New" w:hint="default"/>
    </w:rPr>
  </w:style>
  <w:style w:type="character" w:customStyle="1" w:styleId="WW8Num7z2">
    <w:name w:val="WW8Num7z2"/>
    <w:rsid w:val="00BB74FA"/>
    <w:rPr>
      <w:rFonts w:ascii="Wingdings" w:hAnsi="Wingdings" w:cs="Wingdings" w:hint="default"/>
    </w:rPr>
  </w:style>
  <w:style w:type="character" w:customStyle="1" w:styleId="WW8Num7z3">
    <w:name w:val="WW8Num7z3"/>
    <w:rsid w:val="00BB74FA"/>
    <w:rPr>
      <w:rFonts w:ascii="Symbol" w:hAnsi="Symbol" w:cs="Symbol" w:hint="default"/>
    </w:rPr>
  </w:style>
  <w:style w:type="character" w:customStyle="1" w:styleId="WW8Num8z0">
    <w:name w:val="WW8Num8z0"/>
    <w:rsid w:val="00BB74FA"/>
    <w:rPr>
      <w:rFonts w:ascii="Arial" w:hAnsi="Arial" w:cs="Arial" w:hint="default"/>
      <w:color w:val="222222"/>
    </w:rPr>
  </w:style>
  <w:style w:type="character" w:customStyle="1" w:styleId="WW8Num8ztrue">
    <w:name w:val="WW8Num8ztrue"/>
    <w:rsid w:val="00BB74FA"/>
  </w:style>
  <w:style w:type="character" w:customStyle="1" w:styleId="st">
    <w:name w:val="st"/>
    <w:basedOn w:val="Zadanifontodlomka"/>
    <w:rsid w:val="00BB74FA"/>
  </w:style>
  <w:style w:type="character" w:customStyle="1" w:styleId="StrongEmphasis">
    <w:name w:val="Strong Emphasis"/>
    <w:rsid w:val="00BB74FA"/>
    <w:rPr>
      <w:rFonts w:ascii="Times New Roman" w:hAnsi="Times New Roman" w:cs="Times New Roman" w:hint="default"/>
      <w:b/>
      <w:bCs/>
    </w:rPr>
  </w:style>
  <w:style w:type="character" w:customStyle="1" w:styleId="ListLabel1">
    <w:name w:val="ListLabel 1"/>
    <w:rsid w:val="00BB74FA"/>
    <w:rPr>
      <w:rFonts w:ascii="Times New Roman" w:hAnsi="Times New Roman" w:cs="Times New Roman" w:hint="default"/>
    </w:rPr>
  </w:style>
  <w:style w:type="character" w:customStyle="1" w:styleId="ListLabel2">
    <w:name w:val="ListLabel 2"/>
    <w:rsid w:val="00BB74FA"/>
    <w:rPr>
      <w:rFonts w:ascii="Times New Roman" w:hAnsi="Times New Roman" w:cs="Times New Roman" w:hint="default"/>
      <w:b w:val="0"/>
      <w:bCs w:val="0"/>
      <w:i w:val="0"/>
      <w:iCs w:val="0"/>
    </w:rPr>
  </w:style>
  <w:style w:type="character" w:customStyle="1" w:styleId="ListLabel3">
    <w:name w:val="ListLabel 3"/>
    <w:rsid w:val="00BB74FA"/>
    <w:rPr>
      <w:rFonts w:ascii="Times New Roman" w:hAnsi="Times New Roman" w:cs="Times New Roman" w:hint="default"/>
      <w:i w:val="0"/>
      <w:iCs w:val="0"/>
      <w:sz w:val="20"/>
      <w:szCs w:val="20"/>
    </w:rPr>
  </w:style>
  <w:style w:type="character" w:customStyle="1" w:styleId="ListLabel4">
    <w:name w:val="ListLabel 4"/>
    <w:rsid w:val="00BB74FA"/>
    <w:rPr>
      <w:sz w:val="22"/>
    </w:rPr>
  </w:style>
  <w:style w:type="character" w:customStyle="1" w:styleId="ListLabel5">
    <w:name w:val="ListLabel 5"/>
    <w:rsid w:val="00BB74FA"/>
    <w:rPr>
      <w:rFonts w:ascii="MS ??" w:eastAsia="MS ??" w:hint="eastAsia"/>
    </w:rPr>
  </w:style>
  <w:style w:type="character" w:customStyle="1" w:styleId="ListLabel6">
    <w:name w:val="ListLabel 6"/>
    <w:rsid w:val="00BB74FA"/>
    <w:rPr>
      <w:b w:val="0"/>
      <w:bCs w:val="0"/>
      <w:i w:val="0"/>
      <w:iCs w:val="0"/>
    </w:rPr>
  </w:style>
  <w:style w:type="character" w:customStyle="1" w:styleId="ListLabel7">
    <w:name w:val="ListLabel 7"/>
    <w:rsid w:val="00BB74FA"/>
    <w:rPr>
      <w:rFonts w:ascii="Verdana" w:hAnsi="Verdana" w:cs="Verdana" w:hint="default"/>
    </w:rPr>
  </w:style>
  <w:style w:type="character" w:customStyle="1" w:styleId="ListLabel8">
    <w:name w:val="ListLabel 8"/>
    <w:rsid w:val="00BB74FA"/>
    <w:rPr>
      <w:rFonts w:ascii="Courier New" w:hAnsi="Courier New" w:cs="Courier New" w:hint="default"/>
    </w:rPr>
  </w:style>
  <w:style w:type="character" w:customStyle="1" w:styleId="ListLabel9">
    <w:name w:val="ListLabel 9"/>
    <w:rsid w:val="00BB74FA"/>
    <w:rPr>
      <w:rFonts w:ascii="Wingdings" w:hAnsi="Wingdings" w:cs="Wingdings" w:hint="default"/>
    </w:rPr>
  </w:style>
  <w:style w:type="character" w:customStyle="1" w:styleId="ListLabel10">
    <w:name w:val="ListLabel 10"/>
    <w:rsid w:val="00BB74FA"/>
    <w:rPr>
      <w:rFonts w:ascii="Symbol" w:hAnsi="Symbol" w:cs="Symbol" w:hint="default"/>
    </w:rPr>
  </w:style>
  <w:style w:type="character" w:customStyle="1" w:styleId="ListLabel11">
    <w:name w:val="ListLabel 11"/>
    <w:rsid w:val="00BB74FA"/>
    <w:rPr>
      <w:b w:val="0"/>
      <w:bCs w:val="0"/>
      <w:i w:val="0"/>
      <w:iCs w:val="0"/>
    </w:rPr>
  </w:style>
  <w:style w:type="character" w:customStyle="1" w:styleId="ListLabel12">
    <w:name w:val="ListLabel 12"/>
    <w:rsid w:val="00BB74FA"/>
    <w:rPr>
      <w:rFonts w:ascii="Verdana" w:hAnsi="Verdana" w:cs="Verdana" w:hint="default"/>
    </w:rPr>
  </w:style>
  <w:style w:type="character" w:customStyle="1" w:styleId="ListLabel13">
    <w:name w:val="ListLabel 13"/>
    <w:rsid w:val="00BB74FA"/>
    <w:rPr>
      <w:rFonts w:ascii="Courier New" w:hAnsi="Courier New" w:cs="Courier New" w:hint="default"/>
    </w:rPr>
  </w:style>
  <w:style w:type="character" w:customStyle="1" w:styleId="ListLabel14">
    <w:name w:val="ListLabel 14"/>
    <w:rsid w:val="00BB74FA"/>
    <w:rPr>
      <w:rFonts w:ascii="Wingdings" w:hAnsi="Wingdings" w:cs="Wingdings" w:hint="default"/>
    </w:rPr>
  </w:style>
  <w:style w:type="character" w:customStyle="1" w:styleId="ListLabel15">
    <w:name w:val="ListLabel 15"/>
    <w:rsid w:val="00BB74FA"/>
    <w:rPr>
      <w:rFonts w:ascii="Symbol" w:hAnsi="Symbol" w:cs="Symbol" w:hint="default"/>
    </w:rPr>
  </w:style>
  <w:style w:type="character" w:customStyle="1" w:styleId="ListLabel16">
    <w:name w:val="ListLabel 16"/>
    <w:rsid w:val="00BB74FA"/>
    <w:rPr>
      <w:b w:val="0"/>
      <w:bCs w:val="0"/>
      <w:i w:val="0"/>
      <w:iCs w:val="0"/>
    </w:rPr>
  </w:style>
  <w:style w:type="character" w:customStyle="1" w:styleId="ListLabel17">
    <w:name w:val="ListLabel 17"/>
    <w:rsid w:val="00BB74FA"/>
    <w:rPr>
      <w:rFonts w:ascii="Verdana" w:hAnsi="Verdana" w:cs="Verdana" w:hint="default"/>
    </w:rPr>
  </w:style>
  <w:style w:type="character" w:customStyle="1" w:styleId="ListLabel18">
    <w:name w:val="ListLabel 18"/>
    <w:rsid w:val="00BB74FA"/>
    <w:rPr>
      <w:rFonts w:ascii="Courier New" w:hAnsi="Courier New" w:cs="Courier New" w:hint="default"/>
    </w:rPr>
  </w:style>
  <w:style w:type="character" w:customStyle="1" w:styleId="ListLabel19">
    <w:name w:val="ListLabel 19"/>
    <w:rsid w:val="00BB74FA"/>
    <w:rPr>
      <w:rFonts w:ascii="Wingdings" w:hAnsi="Wingdings" w:cs="Wingdings" w:hint="default"/>
    </w:rPr>
  </w:style>
  <w:style w:type="character" w:customStyle="1" w:styleId="ListLabel20">
    <w:name w:val="ListLabel 20"/>
    <w:rsid w:val="00BB74FA"/>
    <w:rPr>
      <w:rFonts w:ascii="Symbol" w:hAnsi="Symbol" w:cs="Symbol" w:hint="default"/>
    </w:rPr>
  </w:style>
  <w:style w:type="character" w:customStyle="1" w:styleId="ListLabel21">
    <w:name w:val="ListLabel 21"/>
    <w:rsid w:val="00BB74FA"/>
    <w:rPr>
      <w:b w:val="0"/>
      <w:bCs w:val="0"/>
      <w:i w:val="0"/>
      <w:iCs w:val="0"/>
    </w:rPr>
  </w:style>
  <w:style w:type="character" w:customStyle="1" w:styleId="ListLabel22">
    <w:name w:val="ListLabel 22"/>
    <w:rsid w:val="00BB74FA"/>
    <w:rPr>
      <w:rFonts w:ascii="Verdana" w:hAnsi="Verdana" w:cs="Verdana" w:hint="default"/>
    </w:rPr>
  </w:style>
  <w:style w:type="character" w:customStyle="1" w:styleId="ListLabel23">
    <w:name w:val="ListLabel 23"/>
    <w:rsid w:val="00BB74FA"/>
    <w:rPr>
      <w:rFonts w:ascii="Courier New" w:hAnsi="Courier New" w:cs="Courier New" w:hint="default"/>
    </w:rPr>
  </w:style>
  <w:style w:type="character" w:customStyle="1" w:styleId="ListLabel24">
    <w:name w:val="ListLabel 24"/>
    <w:rsid w:val="00BB74FA"/>
    <w:rPr>
      <w:rFonts w:ascii="Wingdings" w:hAnsi="Wingdings" w:cs="Wingdings" w:hint="default"/>
    </w:rPr>
  </w:style>
  <w:style w:type="character" w:customStyle="1" w:styleId="ListLabel25">
    <w:name w:val="ListLabel 25"/>
    <w:rsid w:val="00BB74FA"/>
    <w:rPr>
      <w:rFonts w:ascii="Symbol" w:hAnsi="Symbol" w:cs="Symbol" w:hint="default"/>
    </w:rPr>
  </w:style>
  <w:style w:type="character" w:customStyle="1" w:styleId="ListLabel26">
    <w:name w:val="ListLabel 26"/>
    <w:rsid w:val="00BB74FA"/>
    <w:rPr>
      <w:b w:val="0"/>
      <w:bCs w:val="0"/>
      <w:i w:val="0"/>
      <w:iCs w:val="0"/>
    </w:rPr>
  </w:style>
  <w:style w:type="character" w:customStyle="1" w:styleId="ListLabel27">
    <w:name w:val="ListLabel 27"/>
    <w:rsid w:val="00BB74FA"/>
    <w:rPr>
      <w:rFonts w:ascii="Verdana" w:hAnsi="Verdana" w:cs="Verdana" w:hint="default"/>
    </w:rPr>
  </w:style>
  <w:style w:type="character" w:customStyle="1" w:styleId="ListLabel28">
    <w:name w:val="ListLabel 28"/>
    <w:rsid w:val="00BB74FA"/>
    <w:rPr>
      <w:rFonts w:ascii="Courier New" w:hAnsi="Courier New" w:cs="Courier New" w:hint="default"/>
    </w:rPr>
  </w:style>
  <w:style w:type="character" w:customStyle="1" w:styleId="ListLabel29">
    <w:name w:val="ListLabel 29"/>
    <w:rsid w:val="00BB74FA"/>
    <w:rPr>
      <w:rFonts w:ascii="Wingdings" w:hAnsi="Wingdings" w:cs="Wingdings" w:hint="default"/>
    </w:rPr>
  </w:style>
  <w:style w:type="character" w:customStyle="1" w:styleId="ListLabel30">
    <w:name w:val="ListLabel 30"/>
    <w:rsid w:val="00BB74FA"/>
    <w:rPr>
      <w:rFonts w:ascii="Symbol" w:hAnsi="Symbol" w:cs="Symbol" w:hint="default"/>
    </w:rPr>
  </w:style>
  <w:style w:type="character" w:customStyle="1" w:styleId="CommentTextChar1">
    <w:name w:val="Comment Text Char1"/>
    <w:basedOn w:val="Zadanifontodlomka"/>
    <w:rsid w:val="00BB74FA"/>
    <w:rPr>
      <w:rFonts w:ascii="Arial" w:eastAsia="MS ??" w:hAnsi="Arial" w:cs="Arial" w:hint="default"/>
      <w:color w:val="00000A"/>
      <w:sz w:val="24"/>
      <w:szCs w:val="24"/>
      <w:lang w:val="en-US"/>
    </w:rPr>
  </w:style>
  <w:style w:type="character" w:customStyle="1" w:styleId="CommentSubjectChar1">
    <w:name w:val="Comment Subject Char1"/>
    <w:basedOn w:val="CommentTextChar1"/>
    <w:rsid w:val="00BB74FA"/>
    <w:rPr>
      <w:rFonts w:ascii="Arial" w:eastAsia="MS ??" w:hAnsi="Arial" w:cs="Arial" w:hint="default"/>
      <w:b/>
      <w:bCs/>
      <w:color w:val="00000A"/>
      <w:sz w:val="24"/>
      <w:szCs w:val="24"/>
      <w:lang w:val="en-US"/>
    </w:rPr>
  </w:style>
  <w:style w:type="character" w:customStyle="1" w:styleId="st1">
    <w:name w:val="st1"/>
    <w:basedOn w:val="Zadanifontodlomka"/>
    <w:rsid w:val="00050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27905">
      <w:bodyDiv w:val="1"/>
      <w:marLeft w:val="0"/>
      <w:marRight w:val="0"/>
      <w:marTop w:val="0"/>
      <w:marBottom w:val="0"/>
      <w:divBdr>
        <w:top w:val="none" w:sz="0" w:space="0" w:color="auto"/>
        <w:left w:val="none" w:sz="0" w:space="0" w:color="auto"/>
        <w:bottom w:val="none" w:sz="0" w:space="0" w:color="auto"/>
        <w:right w:val="none" w:sz="0" w:space="0" w:color="auto"/>
      </w:divBdr>
    </w:div>
    <w:div w:id="295333303">
      <w:bodyDiv w:val="1"/>
      <w:marLeft w:val="0"/>
      <w:marRight w:val="0"/>
      <w:marTop w:val="0"/>
      <w:marBottom w:val="0"/>
      <w:divBdr>
        <w:top w:val="none" w:sz="0" w:space="0" w:color="auto"/>
        <w:left w:val="none" w:sz="0" w:space="0" w:color="auto"/>
        <w:bottom w:val="none" w:sz="0" w:space="0" w:color="auto"/>
        <w:right w:val="none" w:sz="0" w:space="0" w:color="auto"/>
      </w:divBdr>
    </w:div>
    <w:div w:id="472793157">
      <w:bodyDiv w:val="1"/>
      <w:marLeft w:val="0"/>
      <w:marRight w:val="0"/>
      <w:marTop w:val="0"/>
      <w:marBottom w:val="0"/>
      <w:divBdr>
        <w:top w:val="none" w:sz="0" w:space="0" w:color="auto"/>
        <w:left w:val="none" w:sz="0" w:space="0" w:color="auto"/>
        <w:bottom w:val="none" w:sz="0" w:space="0" w:color="auto"/>
        <w:right w:val="none" w:sz="0" w:space="0" w:color="auto"/>
      </w:divBdr>
    </w:div>
    <w:div w:id="491139507">
      <w:bodyDiv w:val="1"/>
      <w:marLeft w:val="0"/>
      <w:marRight w:val="0"/>
      <w:marTop w:val="0"/>
      <w:marBottom w:val="0"/>
      <w:divBdr>
        <w:top w:val="none" w:sz="0" w:space="0" w:color="auto"/>
        <w:left w:val="none" w:sz="0" w:space="0" w:color="auto"/>
        <w:bottom w:val="none" w:sz="0" w:space="0" w:color="auto"/>
        <w:right w:val="none" w:sz="0" w:space="0" w:color="auto"/>
      </w:divBdr>
    </w:div>
    <w:div w:id="631248296">
      <w:bodyDiv w:val="1"/>
      <w:marLeft w:val="0"/>
      <w:marRight w:val="0"/>
      <w:marTop w:val="0"/>
      <w:marBottom w:val="0"/>
      <w:divBdr>
        <w:top w:val="none" w:sz="0" w:space="0" w:color="auto"/>
        <w:left w:val="none" w:sz="0" w:space="0" w:color="auto"/>
        <w:bottom w:val="none" w:sz="0" w:space="0" w:color="auto"/>
        <w:right w:val="none" w:sz="0" w:space="0" w:color="auto"/>
      </w:divBdr>
    </w:div>
    <w:div w:id="809204410">
      <w:bodyDiv w:val="1"/>
      <w:marLeft w:val="0"/>
      <w:marRight w:val="0"/>
      <w:marTop w:val="0"/>
      <w:marBottom w:val="0"/>
      <w:divBdr>
        <w:top w:val="none" w:sz="0" w:space="0" w:color="auto"/>
        <w:left w:val="none" w:sz="0" w:space="0" w:color="auto"/>
        <w:bottom w:val="none" w:sz="0" w:space="0" w:color="auto"/>
        <w:right w:val="none" w:sz="0" w:space="0" w:color="auto"/>
      </w:divBdr>
    </w:div>
    <w:div w:id="810488620">
      <w:bodyDiv w:val="1"/>
      <w:marLeft w:val="0"/>
      <w:marRight w:val="0"/>
      <w:marTop w:val="0"/>
      <w:marBottom w:val="0"/>
      <w:divBdr>
        <w:top w:val="none" w:sz="0" w:space="0" w:color="auto"/>
        <w:left w:val="none" w:sz="0" w:space="0" w:color="auto"/>
        <w:bottom w:val="none" w:sz="0" w:space="0" w:color="auto"/>
        <w:right w:val="none" w:sz="0" w:space="0" w:color="auto"/>
      </w:divBdr>
    </w:div>
    <w:div w:id="861437624">
      <w:bodyDiv w:val="1"/>
      <w:marLeft w:val="0"/>
      <w:marRight w:val="0"/>
      <w:marTop w:val="0"/>
      <w:marBottom w:val="0"/>
      <w:divBdr>
        <w:top w:val="none" w:sz="0" w:space="0" w:color="auto"/>
        <w:left w:val="none" w:sz="0" w:space="0" w:color="auto"/>
        <w:bottom w:val="none" w:sz="0" w:space="0" w:color="auto"/>
        <w:right w:val="none" w:sz="0" w:space="0" w:color="auto"/>
      </w:divBdr>
    </w:div>
    <w:div w:id="973023113">
      <w:bodyDiv w:val="1"/>
      <w:marLeft w:val="0"/>
      <w:marRight w:val="0"/>
      <w:marTop w:val="0"/>
      <w:marBottom w:val="0"/>
      <w:divBdr>
        <w:top w:val="none" w:sz="0" w:space="0" w:color="auto"/>
        <w:left w:val="none" w:sz="0" w:space="0" w:color="auto"/>
        <w:bottom w:val="none" w:sz="0" w:space="0" w:color="auto"/>
        <w:right w:val="none" w:sz="0" w:space="0" w:color="auto"/>
      </w:divBdr>
    </w:div>
    <w:div w:id="985353103">
      <w:bodyDiv w:val="1"/>
      <w:marLeft w:val="0"/>
      <w:marRight w:val="0"/>
      <w:marTop w:val="0"/>
      <w:marBottom w:val="0"/>
      <w:divBdr>
        <w:top w:val="none" w:sz="0" w:space="0" w:color="auto"/>
        <w:left w:val="none" w:sz="0" w:space="0" w:color="auto"/>
        <w:bottom w:val="none" w:sz="0" w:space="0" w:color="auto"/>
        <w:right w:val="none" w:sz="0" w:space="0" w:color="auto"/>
      </w:divBdr>
    </w:div>
    <w:div w:id="1352561980">
      <w:bodyDiv w:val="1"/>
      <w:marLeft w:val="0"/>
      <w:marRight w:val="0"/>
      <w:marTop w:val="0"/>
      <w:marBottom w:val="0"/>
      <w:divBdr>
        <w:top w:val="none" w:sz="0" w:space="0" w:color="auto"/>
        <w:left w:val="none" w:sz="0" w:space="0" w:color="auto"/>
        <w:bottom w:val="none" w:sz="0" w:space="0" w:color="auto"/>
        <w:right w:val="none" w:sz="0" w:space="0" w:color="auto"/>
      </w:divBdr>
    </w:div>
    <w:div w:id="1404134925">
      <w:bodyDiv w:val="1"/>
      <w:marLeft w:val="0"/>
      <w:marRight w:val="0"/>
      <w:marTop w:val="0"/>
      <w:marBottom w:val="0"/>
      <w:divBdr>
        <w:top w:val="none" w:sz="0" w:space="0" w:color="auto"/>
        <w:left w:val="none" w:sz="0" w:space="0" w:color="auto"/>
        <w:bottom w:val="none" w:sz="0" w:space="0" w:color="auto"/>
        <w:right w:val="none" w:sz="0" w:space="0" w:color="auto"/>
      </w:divBdr>
    </w:div>
    <w:div w:id="1414936596">
      <w:bodyDiv w:val="1"/>
      <w:marLeft w:val="0"/>
      <w:marRight w:val="0"/>
      <w:marTop w:val="0"/>
      <w:marBottom w:val="0"/>
      <w:divBdr>
        <w:top w:val="none" w:sz="0" w:space="0" w:color="auto"/>
        <w:left w:val="none" w:sz="0" w:space="0" w:color="auto"/>
        <w:bottom w:val="none" w:sz="0" w:space="0" w:color="auto"/>
        <w:right w:val="none" w:sz="0" w:space="0" w:color="auto"/>
      </w:divBdr>
    </w:div>
    <w:div w:id="1439644450">
      <w:bodyDiv w:val="1"/>
      <w:marLeft w:val="0"/>
      <w:marRight w:val="0"/>
      <w:marTop w:val="0"/>
      <w:marBottom w:val="0"/>
      <w:divBdr>
        <w:top w:val="none" w:sz="0" w:space="0" w:color="auto"/>
        <w:left w:val="none" w:sz="0" w:space="0" w:color="auto"/>
        <w:bottom w:val="none" w:sz="0" w:space="0" w:color="auto"/>
        <w:right w:val="none" w:sz="0" w:space="0" w:color="auto"/>
      </w:divBdr>
    </w:div>
    <w:div w:id="1445152222">
      <w:bodyDiv w:val="1"/>
      <w:marLeft w:val="0"/>
      <w:marRight w:val="0"/>
      <w:marTop w:val="0"/>
      <w:marBottom w:val="0"/>
      <w:divBdr>
        <w:top w:val="none" w:sz="0" w:space="0" w:color="auto"/>
        <w:left w:val="none" w:sz="0" w:space="0" w:color="auto"/>
        <w:bottom w:val="none" w:sz="0" w:space="0" w:color="auto"/>
        <w:right w:val="none" w:sz="0" w:space="0" w:color="auto"/>
      </w:divBdr>
    </w:div>
    <w:div w:id="1447115381">
      <w:bodyDiv w:val="1"/>
      <w:marLeft w:val="0"/>
      <w:marRight w:val="0"/>
      <w:marTop w:val="0"/>
      <w:marBottom w:val="0"/>
      <w:divBdr>
        <w:top w:val="none" w:sz="0" w:space="0" w:color="auto"/>
        <w:left w:val="none" w:sz="0" w:space="0" w:color="auto"/>
        <w:bottom w:val="none" w:sz="0" w:space="0" w:color="auto"/>
        <w:right w:val="none" w:sz="0" w:space="0" w:color="auto"/>
      </w:divBdr>
    </w:div>
    <w:div w:id="1513766700">
      <w:bodyDiv w:val="1"/>
      <w:marLeft w:val="0"/>
      <w:marRight w:val="0"/>
      <w:marTop w:val="0"/>
      <w:marBottom w:val="0"/>
      <w:divBdr>
        <w:top w:val="none" w:sz="0" w:space="0" w:color="auto"/>
        <w:left w:val="none" w:sz="0" w:space="0" w:color="auto"/>
        <w:bottom w:val="none" w:sz="0" w:space="0" w:color="auto"/>
        <w:right w:val="none" w:sz="0" w:space="0" w:color="auto"/>
      </w:divBdr>
    </w:div>
    <w:div w:id="1583291577">
      <w:bodyDiv w:val="1"/>
      <w:marLeft w:val="0"/>
      <w:marRight w:val="0"/>
      <w:marTop w:val="0"/>
      <w:marBottom w:val="0"/>
      <w:divBdr>
        <w:top w:val="none" w:sz="0" w:space="0" w:color="auto"/>
        <w:left w:val="none" w:sz="0" w:space="0" w:color="auto"/>
        <w:bottom w:val="none" w:sz="0" w:space="0" w:color="auto"/>
        <w:right w:val="none" w:sz="0" w:space="0" w:color="auto"/>
      </w:divBdr>
    </w:div>
    <w:div w:id="1623607363">
      <w:bodyDiv w:val="1"/>
      <w:marLeft w:val="0"/>
      <w:marRight w:val="0"/>
      <w:marTop w:val="0"/>
      <w:marBottom w:val="0"/>
      <w:divBdr>
        <w:top w:val="none" w:sz="0" w:space="0" w:color="auto"/>
        <w:left w:val="none" w:sz="0" w:space="0" w:color="auto"/>
        <w:bottom w:val="none" w:sz="0" w:space="0" w:color="auto"/>
        <w:right w:val="none" w:sz="0" w:space="0" w:color="auto"/>
      </w:divBdr>
    </w:div>
    <w:div w:id="1666857787">
      <w:bodyDiv w:val="1"/>
      <w:marLeft w:val="0"/>
      <w:marRight w:val="0"/>
      <w:marTop w:val="0"/>
      <w:marBottom w:val="0"/>
      <w:divBdr>
        <w:top w:val="none" w:sz="0" w:space="0" w:color="auto"/>
        <w:left w:val="none" w:sz="0" w:space="0" w:color="auto"/>
        <w:bottom w:val="none" w:sz="0" w:space="0" w:color="auto"/>
        <w:right w:val="none" w:sz="0" w:space="0" w:color="auto"/>
      </w:divBdr>
    </w:div>
    <w:div w:id="1718972247">
      <w:bodyDiv w:val="1"/>
      <w:marLeft w:val="0"/>
      <w:marRight w:val="0"/>
      <w:marTop w:val="0"/>
      <w:marBottom w:val="0"/>
      <w:divBdr>
        <w:top w:val="none" w:sz="0" w:space="0" w:color="auto"/>
        <w:left w:val="none" w:sz="0" w:space="0" w:color="auto"/>
        <w:bottom w:val="none" w:sz="0" w:space="0" w:color="auto"/>
        <w:right w:val="none" w:sz="0" w:space="0" w:color="auto"/>
      </w:divBdr>
    </w:div>
    <w:div w:id="174013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D20E34-052A-4C44-9ABD-F11DDC479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5813</Words>
  <Characters>33140</Characters>
  <Application>Microsoft Office Word</Application>
  <DocSecurity>4</DocSecurity>
  <Lines>276</Lines>
  <Paragraphs>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Sandra1972</dc:creator>
  <cp:lastModifiedBy>Kristina Švajger</cp:lastModifiedBy>
  <cp:revision>2</cp:revision>
  <cp:lastPrinted>2016-02-12T10:30:00Z</cp:lastPrinted>
  <dcterms:created xsi:type="dcterms:W3CDTF">2016-02-12T10:41:00Z</dcterms:created>
  <dcterms:modified xsi:type="dcterms:W3CDTF">2016-02-12T10:41:00Z</dcterms:modified>
</cp:coreProperties>
</file>